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27317" w14:textId="77777777" w:rsidR="00933ACA" w:rsidRPr="00425518" w:rsidRDefault="00933ACA" w:rsidP="00F33E88">
      <w:pPr>
        <w:tabs>
          <w:tab w:val="left" w:pos="8222"/>
        </w:tabs>
        <w:spacing w:line="360" w:lineRule="auto"/>
        <w:ind w:right="850"/>
        <w:rPr>
          <w:rFonts w:ascii="Verdana" w:hAnsi="Verdana"/>
          <w:b/>
          <w:sz w:val="44"/>
        </w:rPr>
      </w:pPr>
      <w:r w:rsidRPr="00425518">
        <w:rPr>
          <w:rFonts w:ascii="Verdana" w:hAnsi="Verdana"/>
          <w:b/>
          <w:sz w:val="44"/>
        </w:rPr>
        <w:t>Press</w:t>
      </w:r>
      <w:r w:rsidR="00074863" w:rsidRPr="00425518">
        <w:rPr>
          <w:rFonts w:ascii="Verdana" w:hAnsi="Verdana"/>
          <w:b/>
          <w:sz w:val="44"/>
        </w:rPr>
        <w:t>emitteilung</w:t>
      </w:r>
    </w:p>
    <w:p w14:paraId="06549213" w14:textId="77777777" w:rsidR="00F507A4" w:rsidRDefault="00F507A4" w:rsidP="00F507A4">
      <w:pPr>
        <w:tabs>
          <w:tab w:val="left" w:pos="8222"/>
        </w:tabs>
        <w:spacing w:line="360" w:lineRule="auto"/>
        <w:ind w:right="850"/>
        <w:rPr>
          <w:rFonts w:ascii="Verdana" w:hAnsi="Verdana"/>
          <w:b/>
          <w:sz w:val="20"/>
          <w:szCs w:val="20"/>
        </w:rPr>
      </w:pPr>
      <w:r w:rsidRPr="006406FB">
        <w:rPr>
          <w:rFonts w:ascii="Verdana" w:hAnsi="Verdana"/>
          <w:b/>
          <w:sz w:val="20"/>
        </w:rPr>
        <w:t>Standox Tipps</w:t>
      </w:r>
      <w:r>
        <w:rPr>
          <w:rFonts w:ascii="Verdana" w:hAnsi="Verdana"/>
          <w:b/>
          <w:sz w:val="20"/>
        </w:rPr>
        <w:t xml:space="preserve"> für professionelle 3-Schicht-Perlglanzreparaturlackierungen auf großen Oberflächen</w:t>
      </w:r>
    </w:p>
    <w:p w14:paraId="19D74B7D" w14:textId="270143DF" w:rsidR="00B61253" w:rsidRPr="00F507A4" w:rsidRDefault="00F507A4" w:rsidP="00F507A4">
      <w:pPr>
        <w:tabs>
          <w:tab w:val="left" w:pos="8222"/>
        </w:tabs>
        <w:spacing w:line="360" w:lineRule="auto"/>
        <w:ind w:right="850"/>
        <w:rPr>
          <w:rFonts w:ascii="Verdana" w:hAnsi="Verdana"/>
          <w:b/>
          <w:sz w:val="18"/>
          <w:szCs w:val="18"/>
        </w:rPr>
      </w:pPr>
      <w:r>
        <w:rPr>
          <w:rFonts w:ascii="Verdana" w:hAnsi="Verdana"/>
          <w:b/>
          <w:sz w:val="18"/>
        </w:rPr>
        <w:t xml:space="preserve">Im neuesten </w:t>
      </w:r>
      <w:proofErr w:type="spellStart"/>
      <w:r>
        <w:rPr>
          <w:rFonts w:ascii="Verdana" w:hAnsi="Verdana"/>
          <w:b/>
          <w:sz w:val="18"/>
        </w:rPr>
        <w:t>Standovision</w:t>
      </w:r>
      <w:proofErr w:type="spellEnd"/>
      <w:r>
        <w:rPr>
          <w:rFonts w:ascii="Verdana" w:hAnsi="Verdana"/>
          <w:b/>
          <w:sz w:val="18"/>
        </w:rPr>
        <w:t xml:space="preserve"> Trainingsvideo demonstriert ein Experte Lackierern das Durchführen einer perfekten weißen Perlglanzreparatur in drei Schichten und über die gesamte Fahrzeugseite.</w:t>
      </w:r>
    </w:p>
    <w:p w14:paraId="69C300D1" w14:textId="77777777" w:rsidR="00F507A4" w:rsidRDefault="00F507A4" w:rsidP="00F507A4">
      <w:pPr>
        <w:pStyle w:val="berschrift3"/>
        <w:spacing w:before="0" w:beforeAutospacing="0" w:after="0" w:afterAutospacing="0" w:line="360" w:lineRule="auto"/>
        <w:rPr>
          <w:rFonts w:ascii="Verdana" w:hAnsi="Verdana"/>
          <w:b w:val="0"/>
          <w:sz w:val="18"/>
          <w:szCs w:val="18"/>
        </w:rPr>
      </w:pPr>
      <w:r w:rsidRPr="00A23C58">
        <w:rPr>
          <w:rFonts w:ascii="Verdana" w:eastAsia="Calibri" w:hAnsi="Verdana" w:cs="Times New Roman"/>
          <w:b w:val="0"/>
          <w:bCs w:val="0"/>
          <w:sz w:val="18"/>
          <w:szCs w:val="18"/>
          <w:lang w:eastAsia="en-US"/>
        </w:rPr>
        <w:t>21</w:t>
      </w:r>
      <w:r w:rsidR="00706BCB" w:rsidRPr="00A23C58">
        <w:rPr>
          <w:rFonts w:ascii="Verdana" w:eastAsia="Calibri" w:hAnsi="Verdana" w:cs="Times New Roman"/>
          <w:b w:val="0"/>
          <w:bCs w:val="0"/>
          <w:sz w:val="18"/>
          <w:szCs w:val="18"/>
          <w:lang w:eastAsia="en-US"/>
        </w:rPr>
        <w:t xml:space="preserve">. </w:t>
      </w:r>
      <w:r w:rsidRPr="00A23C58">
        <w:rPr>
          <w:rFonts w:ascii="Verdana" w:eastAsia="Calibri" w:hAnsi="Verdana" w:cs="Times New Roman"/>
          <w:b w:val="0"/>
          <w:bCs w:val="0"/>
          <w:sz w:val="18"/>
          <w:szCs w:val="18"/>
          <w:lang w:eastAsia="en-US"/>
        </w:rPr>
        <w:t>September</w:t>
      </w:r>
      <w:r w:rsidR="00706BCB" w:rsidRPr="00A23C58">
        <w:rPr>
          <w:rFonts w:ascii="Verdana" w:eastAsia="Calibri" w:hAnsi="Verdana" w:cs="Times New Roman"/>
          <w:b w:val="0"/>
          <w:bCs w:val="0"/>
          <w:sz w:val="18"/>
          <w:szCs w:val="18"/>
          <w:lang w:eastAsia="en-US"/>
        </w:rPr>
        <w:t xml:space="preserve"> </w:t>
      </w:r>
      <w:r w:rsidR="00A87C11" w:rsidRPr="00A23C58">
        <w:rPr>
          <w:rFonts w:ascii="Verdana" w:eastAsia="Calibri" w:hAnsi="Verdana" w:cs="Times New Roman"/>
          <w:b w:val="0"/>
          <w:bCs w:val="0"/>
          <w:sz w:val="18"/>
          <w:szCs w:val="18"/>
          <w:lang w:eastAsia="en-US"/>
        </w:rPr>
        <w:t>2021</w:t>
      </w:r>
      <w:r w:rsidR="00706BCB" w:rsidRPr="00A23C58">
        <w:rPr>
          <w:rFonts w:ascii="Verdana" w:eastAsia="Calibri" w:hAnsi="Verdana" w:cs="Times New Roman"/>
          <w:b w:val="0"/>
          <w:bCs w:val="0"/>
          <w:sz w:val="18"/>
          <w:szCs w:val="18"/>
          <w:lang w:eastAsia="en-US"/>
        </w:rPr>
        <w:t>.</w:t>
      </w:r>
      <w:r w:rsidR="00706BCB" w:rsidRPr="7E604013">
        <w:rPr>
          <w:rFonts w:ascii="Verdana" w:eastAsia="Calibri" w:hAnsi="Verdana" w:cs="Times New Roman"/>
          <w:b w:val="0"/>
          <w:bCs w:val="0"/>
          <w:sz w:val="18"/>
          <w:szCs w:val="18"/>
          <w:lang w:eastAsia="en-US"/>
        </w:rPr>
        <w:t xml:space="preserve"> </w:t>
      </w:r>
      <w:r>
        <w:rPr>
          <w:rFonts w:ascii="Verdana" w:hAnsi="Verdana"/>
          <w:b w:val="0"/>
          <w:sz w:val="18"/>
        </w:rPr>
        <w:t xml:space="preserve">Standox, eine globale Reparaturlackmarke von </w:t>
      </w:r>
      <w:proofErr w:type="spellStart"/>
      <w:r>
        <w:rPr>
          <w:rFonts w:ascii="Verdana" w:hAnsi="Verdana"/>
          <w:b w:val="0"/>
          <w:sz w:val="18"/>
        </w:rPr>
        <w:t>Axalta</w:t>
      </w:r>
      <w:proofErr w:type="spellEnd"/>
      <w:r>
        <w:rPr>
          <w:rFonts w:ascii="Verdana" w:hAnsi="Verdana"/>
          <w:b w:val="0"/>
          <w:sz w:val="18"/>
        </w:rPr>
        <w:t xml:space="preserve">, einem weltweit führenden Anbieter von Flüssig- und Pulverlacken, hat ein neues </w:t>
      </w:r>
      <w:proofErr w:type="spellStart"/>
      <w:r>
        <w:rPr>
          <w:rFonts w:ascii="Verdana" w:hAnsi="Verdana"/>
          <w:b w:val="0"/>
          <w:sz w:val="18"/>
        </w:rPr>
        <w:t>Standovision</w:t>
      </w:r>
      <w:proofErr w:type="spellEnd"/>
      <w:r>
        <w:rPr>
          <w:rFonts w:ascii="Verdana" w:hAnsi="Verdana"/>
          <w:b w:val="0"/>
          <w:sz w:val="18"/>
        </w:rPr>
        <w:t xml:space="preserve"> Trainingsvideo veröffentlicht. Das Video veranschaulicht Lackierern, wie sie eine perfekte weiße Perlglanzreparatur in drei Schichten über eine komplette Fahrzeugseite </w:t>
      </w:r>
      <w:r w:rsidRPr="002E6BFD">
        <w:rPr>
          <w:rFonts w:ascii="Verdana" w:hAnsi="Verdana"/>
          <w:b w:val="0"/>
          <w:sz w:val="18"/>
        </w:rPr>
        <w:t>vornehmen können</w:t>
      </w:r>
      <w:r>
        <w:rPr>
          <w:rFonts w:ascii="Verdana" w:hAnsi="Verdana"/>
          <w:b w:val="0"/>
          <w:sz w:val="18"/>
        </w:rPr>
        <w:t xml:space="preserve">. Laut </w:t>
      </w:r>
      <w:proofErr w:type="spellStart"/>
      <w:r>
        <w:rPr>
          <w:rFonts w:ascii="Verdana" w:hAnsi="Verdana"/>
          <w:b w:val="0"/>
          <w:sz w:val="18"/>
        </w:rPr>
        <w:t>Axaltas</w:t>
      </w:r>
      <w:proofErr w:type="spellEnd"/>
      <w:r>
        <w:rPr>
          <w:rFonts w:ascii="Verdana" w:hAnsi="Verdana"/>
          <w:b w:val="0"/>
          <w:sz w:val="18"/>
        </w:rPr>
        <w:t xml:space="preserve"> Globaler Studie der beliebtesten Autofarben 2020 (</w:t>
      </w:r>
      <w:r w:rsidRPr="00CC7C70">
        <w:rPr>
          <w:rFonts w:ascii="Verdana" w:hAnsi="Verdana"/>
          <w:b w:val="0"/>
          <w:sz w:val="18"/>
        </w:rPr>
        <w:t xml:space="preserve">Global Automotive 2020 Color </w:t>
      </w:r>
      <w:proofErr w:type="spellStart"/>
      <w:r w:rsidRPr="00CC7C70">
        <w:rPr>
          <w:rFonts w:ascii="Verdana" w:hAnsi="Verdana"/>
          <w:b w:val="0"/>
          <w:sz w:val="18"/>
        </w:rPr>
        <w:t>Popularity</w:t>
      </w:r>
      <w:proofErr w:type="spellEnd"/>
      <w:r w:rsidRPr="00CC7C70">
        <w:rPr>
          <w:rFonts w:ascii="Verdana" w:hAnsi="Verdana"/>
          <w:b w:val="0"/>
          <w:sz w:val="18"/>
        </w:rPr>
        <w:t xml:space="preserve"> Report</w:t>
      </w:r>
      <w:r>
        <w:rPr>
          <w:rFonts w:ascii="Verdana" w:hAnsi="Verdana"/>
          <w:b w:val="0"/>
          <w:sz w:val="18"/>
        </w:rPr>
        <w:t>) bleibt Weiß mit 38 Prozent die beliebteste Autofarbe auf der ganzen Welt. Angesichts der Tatsache, dass 11 Prozent der weißen Fahrzeuge einen Perlmutteffekt aufweisen, steigt der Bedarf an 3-Schicht-Reparaturlackierungen stetig.</w:t>
      </w:r>
    </w:p>
    <w:p w14:paraId="790345E9"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0D9E02BE"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 xml:space="preserve">In diesem aktuellen </w:t>
      </w:r>
      <w:proofErr w:type="spellStart"/>
      <w:r>
        <w:rPr>
          <w:rFonts w:ascii="Verdana" w:hAnsi="Verdana"/>
          <w:b w:val="0"/>
          <w:sz w:val="18"/>
        </w:rPr>
        <w:t>Standovision</w:t>
      </w:r>
      <w:proofErr w:type="spellEnd"/>
      <w:r>
        <w:rPr>
          <w:rFonts w:ascii="Verdana" w:hAnsi="Verdana"/>
          <w:b w:val="0"/>
          <w:sz w:val="18"/>
        </w:rPr>
        <w:t xml:space="preserve"> Video führt ein Experte von </w:t>
      </w:r>
      <w:proofErr w:type="spellStart"/>
      <w:r>
        <w:rPr>
          <w:rFonts w:ascii="Verdana" w:hAnsi="Verdana"/>
          <w:b w:val="0"/>
          <w:sz w:val="18"/>
        </w:rPr>
        <w:t>Axalta</w:t>
      </w:r>
      <w:proofErr w:type="spellEnd"/>
      <w:r>
        <w:rPr>
          <w:rFonts w:ascii="Verdana" w:hAnsi="Verdana"/>
          <w:b w:val="0"/>
          <w:sz w:val="18"/>
        </w:rPr>
        <w:t xml:space="preserve"> die Reparaturlackierer durch die erforderlichen Schritte für komplexe 3-Schicht-Perlglanzreparaturen, die über mehr als ein </w:t>
      </w:r>
      <w:proofErr w:type="spellStart"/>
      <w:r>
        <w:rPr>
          <w:rFonts w:ascii="Verdana" w:hAnsi="Verdana"/>
          <w:b w:val="0"/>
          <w:sz w:val="18"/>
        </w:rPr>
        <w:t>Karrosserieteil</w:t>
      </w:r>
      <w:proofErr w:type="spellEnd"/>
      <w:r>
        <w:rPr>
          <w:rFonts w:ascii="Verdana" w:hAnsi="Verdana"/>
          <w:b w:val="0"/>
          <w:sz w:val="18"/>
        </w:rPr>
        <w:t xml:space="preserve"> verlaufen. </w:t>
      </w:r>
      <w:r w:rsidRPr="002E6BFD">
        <w:rPr>
          <w:rFonts w:ascii="Verdana" w:hAnsi="Verdana"/>
          <w:b w:val="0"/>
          <w:sz w:val="18"/>
        </w:rPr>
        <w:t>Dazu gehören auch Vermeiden und Beheben von Fehlern</w:t>
      </w:r>
      <w:r w:rsidRPr="006406FB">
        <w:rPr>
          <w:rFonts w:ascii="Verdana" w:hAnsi="Verdana"/>
          <w:b w:val="0"/>
          <w:sz w:val="18"/>
        </w:rPr>
        <w:t>,</w:t>
      </w:r>
      <w:r>
        <w:rPr>
          <w:rFonts w:ascii="Verdana" w:hAnsi="Verdana"/>
          <w:b w:val="0"/>
          <w:sz w:val="18"/>
        </w:rPr>
        <w:t xml:space="preserve"> damit auf Anhieb die gewünschten Ergebnisse erzielt werden.</w:t>
      </w:r>
    </w:p>
    <w:p w14:paraId="01DBF9AF"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6F066D10"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 xml:space="preserve">Harald Klöckner, </w:t>
      </w:r>
      <w:proofErr w:type="spellStart"/>
      <w:r>
        <w:rPr>
          <w:rFonts w:ascii="Verdana" w:hAnsi="Verdana"/>
          <w:b w:val="0"/>
          <w:sz w:val="18"/>
        </w:rPr>
        <w:t>Axalta</w:t>
      </w:r>
      <w:proofErr w:type="spellEnd"/>
      <w:r>
        <w:rPr>
          <w:rFonts w:ascii="Verdana" w:hAnsi="Verdana"/>
          <w:b w:val="0"/>
          <w:sz w:val="18"/>
        </w:rPr>
        <w:t xml:space="preserve"> International Training Leader und </w:t>
      </w:r>
      <w:proofErr w:type="spellStart"/>
      <w:r>
        <w:rPr>
          <w:rFonts w:ascii="Verdana" w:hAnsi="Verdana"/>
          <w:b w:val="0"/>
          <w:sz w:val="18"/>
        </w:rPr>
        <w:t>Refinish</w:t>
      </w:r>
      <w:proofErr w:type="spellEnd"/>
      <w:r>
        <w:rPr>
          <w:rFonts w:ascii="Verdana" w:hAnsi="Verdana"/>
          <w:b w:val="0"/>
          <w:sz w:val="18"/>
        </w:rPr>
        <w:t xml:space="preserve"> </w:t>
      </w:r>
      <w:proofErr w:type="spellStart"/>
      <w:r>
        <w:rPr>
          <w:rFonts w:ascii="Verdana" w:hAnsi="Verdana"/>
          <w:b w:val="0"/>
          <w:sz w:val="18"/>
        </w:rPr>
        <w:t>Product</w:t>
      </w:r>
      <w:proofErr w:type="spellEnd"/>
      <w:r>
        <w:rPr>
          <w:rFonts w:ascii="Verdana" w:hAnsi="Verdana"/>
          <w:b w:val="0"/>
          <w:sz w:val="18"/>
        </w:rPr>
        <w:t xml:space="preserve"> </w:t>
      </w:r>
      <w:proofErr w:type="spellStart"/>
      <w:r>
        <w:rPr>
          <w:rFonts w:ascii="Verdana" w:hAnsi="Verdana"/>
          <w:b w:val="0"/>
          <w:sz w:val="18"/>
        </w:rPr>
        <w:t>Specialist</w:t>
      </w:r>
      <w:proofErr w:type="spellEnd"/>
      <w:r>
        <w:rPr>
          <w:rFonts w:ascii="Verdana" w:hAnsi="Verdana"/>
          <w:b w:val="0"/>
          <w:sz w:val="18"/>
        </w:rPr>
        <w:t xml:space="preserve"> für die Region Europa, Naher Osten und Afrika, betont: „Wir haben unseren professionellen Lackierern aufmerksam zugehört. Sie haben uns um Rat zu dem schwierigen Reparaturverfahren bei 3</w:t>
      </w:r>
      <w:r>
        <w:rPr>
          <w:rFonts w:ascii="Verdana" w:hAnsi="Verdana"/>
          <w:b w:val="0"/>
          <w:sz w:val="18"/>
        </w:rPr>
        <w:noBreakHyphen/>
        <w:t xml:space="preserve">Schicht-Perlglanzlackierungen auf größeren Oberflächen gefragt. Daraufhin haben wir dieses Trainingsvideo entwickelt und uns hierbei auf Techniken konzentriert, bei denen der Basislack </w:t>
      </w:r>
      <w:proofErr w:type="spellStart"/>
      <w:r>
        <w:rPr>
          <w:rFonts w:ascii="Verdana" w:hAnsi="Verdana"/>
          <w:b w:val="0"/>
          <w:sz w:val="18"/>
        </w:rPr>
        <w:t>Standoblue</w:t>
      </w:r>
      <w:proofErr w:type="spellEnd"/>
      <w:r>
        <w:rPr>
          <w:rFonts w:ascii="Verdana" w:hAnsi="Verdana"/>
          <w:b w:val="0"/>
          <w:sz w:val="18"/>
        </w:rPr>
        <w:t xml:space="preserve"> eingesetzt wird, um Probleme wie Wolkenbildung zu vermeiden. Außerdem sprechen wir weitere Herausforderungen an, denen Lackierer während der Reparatur begegnen könnten.“</w:t>
      </w:r>
    </w:p>
    <w:p w14:paraId="6492EB62"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735D0702" w14:textId="77777777" w:rsidR="00F507A4" w:rsidRDefault="00F507A4" w:rsidP="00F507A4">
      <w:pPr>
        <w:pStyle w:val="berschrift3"/>
        <w:spacing w:before="0" w:beforeAutospacing="0" w:after="0" w:afterAutospacing="0" w:line="360" w:lineRule="auto"/>
        <w:rPr>
          <w:rFonts w:ascii="Verdana" w:hAnsi="Verdana"/>
          <w:bCs w:val="0"/>
          <w:sz w:val="18"/>
          <w:szCs w:val="18"/>
        </w:rPr>
      </w:pPr>
      <w:r>
        <w:rPr>
          <w:rFonts w:ascii="Verdana" w:hAnsi="Verdana"/>
          <w:sz w:val="18"/>
        </w:rPr>
        <w:t>Vorbereitung und Planung</w:t>
      </w:r>
    </w:p>
    <w:p w14:paraId="52E2D3F5"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 xml:space="preserve">Standox empfiehlt, dass sich die Lackierer vor Beginn einer 3-Schicht-Reparaturlackierung mit wichtigen Techniken, wie beispielsweise der Erstellung von Farbmustern und dem </w:t>
      </w:r>
      <w:proofErr w:type="spellStart"/>
      <w:r>
        <w:rPr>
          <w:rFonts w:ascii="Verdana" w:hAnsi="Verdana"/>
          <w:b w:val="0"/>
          <w:sz w:val="18"/>
        </w:rPr>
        <w:t>Beilackierverfahren</w:t>
      </w:r>
      <w:proofErr w:type="spellEnd"/>
      <w:r>
        <w:rPr>
          <w:rFonts w:ascii="Verdana" w:hAnsi="Verdana"/>
          <w:b w:val="0"/>
          <w:sz w:val="18"/>
        </w:rPr>
        <w:t xml:space="preserve"> vertraut machen. Diese sind für Reparaturen jeder Größe ein absolutes Muss.</w:t>
      </w:r>
    </w:p>
    <w:p w14:paraId="62EA3E23"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4F5EA047"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 xml:space="preserve">„Ein weiterer wichtiger Aspekt bei der Vorbereitung ist die Verwendung </w:t>
      </w:r>
      <w:r w:rsidRPr="002E6BFD">
        <w:rPr>
          <w:rFonts w:ascii="Verdana" w:hAnsi="Verdana"/>
          <w:b w:val="0"/>
          <w:sz w:val="18"/>
        </w:rPr>
        <w:t>des richtigen Füllerfarbtons</w:t>
      </w:r>
      <w:r w:rsidRPr="006406FB">
        <w:rPr>
          <w:rFonts w:ascii="Verdana" w:hAnsi="Verdana"/>
          <w:b w:val="0"/>
          <w:sz w:val="18"/>
        </w:rPr>
        <w:t>.</w:t>
      </w:r>
      <w:r>
        <w:rPr>
          <w:rFonts w:ascii="Verdana" w:hAnsi="Verdana"/>
          <w:b w:val="0"/>
          <w:sz w:val="18"/>
        </w:rPr>
        <w:t xml:space="preserve"> Für eine weiße Perleffektlackierung empfehlen wir einen weißen Füller“, erklärt Harald Klöckner.</w:t>
      </w:r>
    </w:p>
    <w:p w14:paraId="7C379C48"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7C7363D9" w14:textId="77777777" w:rsidR="00F507A4" w:rsidRDefault="00F507A4" w:rsidP="00F507A4">
      <w:pPr>
        <w:pStyle w:val="berschrift3"/>
        <w:spacing w:before="0" w:beforeAutospacing="0" w:after="0" w:afterAutospacing="0" w:line="360" w:lineRule="auto"/>
        <w:rPr>
          <w:rFonts w:ascii="Verdana" w:hAnsi="Verdana"/>
          <w:bCs w:val="0"/>
          <w:sz w:val="18"/>
          <w:szCs w:val="18"/>
        </w:rPr>
      </w:pPr>
      <w:r>
        <w:rPr>
          <w:rFonts w:ascii="Verdana" w:hAnsi="Verdana"/>
          <w:sz w:val="18"/>
        </w:rPr>
        <w:t>Anpassung an die Umgebungsbedingungen</w:t>
      </w:r>
    </w:p>
    <w:p w14:paraId="71CA7909"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Bei großen Reparaturen ist die Produkteinstellung aufgrund der Anzahl an Überlappungsbereichen sowohl beim Auftragen der Grundfarbe als auch beim Effektgang von noch größerer Wichtigkeit. Lackierer sollten die Anzahl der Überlappungsbereiche möglichst reduzieren, um ein Absetzen von trockenem Spritznebel auf dem noch zu lackierenden Teil der Reparaturarbeit zu minimieren.</w:t>
      </w:r>
    </w:p>
    <w:p w14:paraId="7F923C30"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281BE943"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 xml:space="preserve">Bei Arbeiten unter wärmeren Bedingungen empfiehlt Standox, den Basislack entsprechend einzustellen, um einer schnelleren </w:t>
      </w:r>
      <w:proofErr w:type="spellStart"/>
      <w:r>
        <w:rPr>
          <w:rFonts w:ascii="Verdana" w:hAnsi="Verdana"/>
          <w:b w:val="0"/>
          <w:sz w:val="18"/>
        </w:rPr>
        <w:t>Ablüftzeit</w:t>
      </w:r>
      <w:proofErr w:type="spellEnd"/>
      <w:r>
        <w:rPr>
          <w:rFonts w:ascii="Verdana" w:hAnsi="Verdana"/>
          <w:b w:val="0"/>
          <w:sz w:val="18"/>
        </w:rPr>
        <w:t xml:space="preserve"> entgegenzuwirken. Eine langsamere Produkteinstellung hält den </w:t>
      </w:r>
      <w:proofErr w:type="spellStart"/>
      <w:r>
        <w:rPr>
          <w:rFonts w:ascii="Verdana" w:hAnsi="Verdana"/>
          <w:b w:val="0"/>
          <w:sz w:val="18"/>
        </w:rPr>
        <w:t>Lackfilm</w:t>
      </w:r>
      <w:proofErr w:type="spellEnd"/>
      <w:r>
        <w:rPr>
          <w:rFonts w:ascii="Verdana" w:hAnsi="Verdana"/>
          <w:b w:val="0"/>
          <w:sz w:val="18"/>
        </w:rPr>
        <w:t xml:space="preserve"> länger offen, wodurch eine bessere Spritznebelaufnahme </w:t>
      </w:r>
      <w:proofErr w:type="gramStart"/>
      <w:r>
        <w:rPr>
          <w:rFonts w:ascii="Verdana" w:hAnsi="Verdana"/>
          <w:b w:val="0"/>
          <w:sz w:val="18"/>
        </w:rPr>
        <w:t>ermöglicht</w:t>
      </w:r>
      <w:proofErr w:type="gramEnd"/>
      <w:r>
        <w:rPr>
          <w:rFonts w:ascii="Verdana" w:hAnsi="Verdana"/>
          <w:b w:val="0"/>
          <w:sz w:val="18"/>
        </w:rPr>
        <w:t xml:space="preserve"> und Wolkenbildung vermieden werden kann. Es muss zudem berücksichtigt werden, dass die Grundfarbe schneller trocknet, wenn sie gehärtet ist. Unter heißen Bedingungen trägt eine größere Düse an der Spritzpistole dazu bei, die Applikationsgeschwindigkeit beizubehalten und einen gleichmäßig nassen Film zu erzeugen.</w:t>
      </w:r>
    </w:p>
    <w:p w14:paraId="51D07180"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449F2440" w14:textId="77777777" w:rsidR="00F507A4" w:rsidRDefault="00F507A4" w:rsidP="00F507A4">
      <w:pPr>
        <w:pStyle w:val="berschrift3"/>
        <w:spacing w:before="0" w:beforeAutospacing="0" w:after="0" w:afterAutospacing="0" w:line="360" w:lineRule="auto"/>
        <w:rPr>
          <w:rFonts w:ascii="Verdana" w:hAnsi="Verdana"/>
          <w:bCs w:val="0"/>
          <w:sz w:val="18"/>
          <w:szCs w:val="18"/>
        </w:rPr>
      </w:pPr>
      <w:r>
        <w:rPr>
          <w:rFonts w:ascii="Verdana" w:hAnsi="Verdana"/>
          <w:sz w:val="18"/>
        </w:rPr>
        <w:t>Die beste Art der Lackierung</w:t>
      </w:r>
    </w:p>
    <w:p w14:paraId="283E828B"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 xml:space="preserve">Beim Lackieren einer kompletten Fahrzeugseite können die Lackierer entweder am unteren Bereich des hinteren Radlaufs beginnen und von dort aus zur Fahrzeugfront arbeiten oder vom vorderen Kotflügel aus in Richtung Fahrzeugheck lackieren. Dabei ist es wichtig sicherzustellen, dass die einzelnen Bereiche gleichmäßig ineinander übergehen, um einen durchgängigen </w:t>
      </w:r>
      <w:proofErr w:type="spellStart"/>
      <w:r>
        <w:rPr>
          <w:rFonts w:ascii="Verdana" w:hAnsi="Verdana"/>
          <w:b w:val="0"/>
          <w:sz w:val="18"/>
        </w:rPr>
        <w:t>Lackfilm</w:t>
      </w:r>
      <w:proofErr w:type="spellEnd"/>
      <w:r>
        <w:rPr>
          <w:rFonts w:ascii="Verdana" w:hAnsi="Verdana"/>
          <w:b w:val="0"/>
          <w:sz w:val="18"/>
        </w:rPr>
        <w:t xml:space="preserve"> zu erzielen.</w:t>
      </w:r>
    </w:p>
    <w:p w14:paraId="0122D96E"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30FBF6A7" w14:textId="77777777" w:rsidR="00F507A4" w:rsidRDefault="00F507A4" w:rsidP="00F507A4">
      <w:pPr>
        <w:pStyle w:val="berschrift3"/>
        <w:spacing w:before="0" w:beforeAutospacing="0" w:after="0" w:afterAutospacing="0" w:line="360" w:lineRule="auto"/>
        <w:rPr>
          <w:rFonts w:ascii="Verdana" w:hAnsi="Verdana"/>
          <w:b w:val="0"/>
          <w:sz w:val="18"/>
          <w:szCs w:val="18"/>
        </w:rPr>
      </w:pPr>
      <w:r>
        <w:rPr>
          <w:rFonts w:ascii="Verdana" w:hAnsi="Verdana"/>
          <w:b w:val="0"/>
          <w:sz w:val="18"/>
        </w:rPr>
        <w:t>„Dieses Video sollte in Verbindung mit dem von uns bereits veröffentlichten Trainingsvideo zur 3</w:t>
      </w:r>
      <w:r>
        <w:rPr>
          <w:rFonts w:ascii="Verdana" w:hAnsi="Verdana"/>
          <w:b w:val="0"/>
          <w:sz w:val="18"/>
        </w:rPr>
        <w:noBreakHyphen/>
        <w:t>Schicht Reparaturlackierung angesehen werden. Die beiden Videos sollten zusammen angesehen werden, um den Lackierern zu perfekten Reparaturen zu verhelfen“, sagt Harald Klöckner.</w:t>
      </w:r>
    </w:p>
    <w:p w14:paraId="4D322628" w14:textId="77777777" w:rsidR="00F507A4" w:rsidRDefault="00F507A4" w:rsidP="00F507A4">
      <w:pPr>
        <w:pStyle w:val="berschrift3"/>
        <w:spacing w:before="0" w:beforeAutospacing="0" w:after="0" w:afterAutospacing="0" w:line="360" w:lineRule="auto"/>
        <w:rPr>
          <w:rFonts w:ascii="Verdana" w:hAnsi="Verdana"/>
          <w:b w:val="0"/>
          <w:sz w:val="18"/>
          <w:szCs w:val="18"/>
        </w:rPr>
      </w:pPr>
    </w:p>
    <w:p w14:paraId="17EEA86F" w14:textId="77777777" w:rsidR="00F507A4" w:rsidRDefault="00F507A4" w:rsidP="00F507A4">
      <w:pPr>
        <w:pStyle w:val="berschrift3"/>
        <w:spacing w:before="0" w:beforeAutospacing="0" w:after="0" w:afterAutospacing="0" w:line="360" w:lineRule="auto"/>
        <w:rPr>
          <w:rFonts w:ascii="Verdana" w:hAnsi="Verdana"/>
          <w:b w:val="0"/>
          <w:sz w:val="18"/>
        </w:rPr>
      </w:pPr>
      <w:r>
        <w:rPr>
          <w:rFonts w:ascii="Verdana" w:hAnsi="Verdana"/>
          <w:b w:val="0"/>
          <w:sz w:val="18"/>
        </w:rPr>
        <w:t>Beide Standox Videos – „3-Schicht Reparaturlackierung einer kompletten Fahrzeugseite“ und „3</w:t>
      </w:r>
      <w:r>
        <w:rPr>
          <w:rFonts w:ascii="Verdana" w:hAnsi="Verdana"/>
          <w:b w:val="0"/>
          <w:sz w:val="18"/>
        </w:rPr>
        <w:noBreakHyphen/>
        <w:t xml:space="preserve">Schicht Reparaturlackierung“ – finden Sie auf dem Standox YouTube-Kanal </w:t>
      </w:r>
      <w:hyperlink r:id="rId11" w:history="1">
        <w:r>
          <w:rPr>
            <w:rStyle w:val="Hyperlink"/>
            <w:rFonts w:ascii="Verdana" w:hAnsi="Verdana"/>
            <w:b w:val="0"/>
            <w:sz w:val="18"/>
          </w:rPr>
          <w:t>www.youtube.com/standoxonline</w:t>
        </w:r>
      </w:hyperlink>
      <w:r>
        <w:rPr>
          <w:rFonts w:ascii="Verdana" w:hAnsi="Verdana"/>
          <w:b w:val="0"/>
          <w:sz w:val="18"/>
        </w:rPr>
        <w:t xml:space="preserve">. Weitere Informationen zu Standox finden Sie unter </w:t>
      </w:r>
      <w:hyperlink r:id="rId12" w:history="1">
        <w:r w:rsidRPr="00E778DC">
          <w:rPr>
            <w:rStyle w:val="Hyperlink"/>
            <w:rFonts w:ascii="Verdana" w:hAnsi="Verdana"/>
            <w:b w:val="0"/>
            <w:sz w:val="18"/>
          </w:rPr>
          <w:t>www.standox.com/de</w:t>
        </w:r>
      </w:hyperlink>
      <w:r>
        <w:rPr>
          <w:rFonts w:ascii="Verdana" w:hAnsi="Verdana"/>
          <w:b w:val="0"/>
          <w:sz w:val="18"/>
        </w:rPr>
        <w:t>.</w:t>
      </w:r>
    </w:p>
    <w:p w14:paraId="39C068AA" w14:textId="77777777" w:rsidR="00F507A4" w:rsidRPr="00AE44F0" w:rsidRDefault="00F507A4" w:rsidP="00F507A4">
      <w:pPr>
        <w:pStyle w:val="berschrift3"/>
        <w:spacing w:before="0" w:beforeAutospacing="0" w:after="0" w:afterAutospacing="0" w:line="360" w:lineRule="auto"/>
        <w:rPr>
          <w:rFonts w:ascii="Verdana" w:hAnsi="Verdana" w:cs="Arial"/>
          <w:sz w:val="18"/>
          <w:szCs w:val="18"/>
        </w:rPr>
      </w:pPr>
    </w:p>
    <w:p w14:paraId="257C2065" w14:textId="77777777" w:rsidR="00F507A4" w:rsidRDefault="00F507A4" w:rsidP="00F507A4">
      <w:pPr>
        <w:spacing w:after="0" w:line="240" w:lineRule="auto"/>
        <w:rPr>
          <w:rFonts w:ascii="Verdana" w:eastAsia="Arial Unicode MS" w:hAnsi="Verdana" w:cs="Arial"/>
          <w:b/>
          <w:bCs/>
          <w:sz w:val="18"/>
          <w:szCs w:val="18"/>
          <w:lang w:eastAsia="de-DE"/>
        </w:rPr>
      </w:pPr>
      <w:r>
        <w:rPr>
          <w:rFonts w:ascii="Verdana" w:hAnsi="Verdana" w:cs="Arial"/>
          <w:sz w:val="18"/>
          <w:szCs w:val="18"/>
        </w:rPr>
        <w:br w:type="page"/>
      </w:r>
    </w:p>
    <w:p w14:paraId="25F385FB" w14:textId="77777777" w:rsidR="00F507A4" w:rsidRPr="00074863" w:rsidRDefault="00F507A4" w:rsidP="00F507A4">
      <w:pPr>
        <w:pStyle w:val="berschrift3"/>
        <w:spacing w:before="0" w:beforeAutospacing="0" w:after="0" w:afterAutospacing="0" w:line="360" w:lineRule="auto"/>
        <w:rPr>
          <w:rFonts w:ascii="Verdana" w:hAnsi="Verdana" w:cs="Arial"/>
          <w:sz w:val="18"/>
          <w:szCs w:val="18"/>
        </w:rPr>
      </w:pPr>
      <w:r w:rsidRPr="00964013">
        <w:rPr>
          <w:rFonts w:ascii="Verdana" w:hAnsi="Verdana" w:cs="Arial"/>
          <w:sz w:val="18"/>
          <w:szCs w:val="18"/>
        </w:rPr>
        <w:lastRenderedPageBreak/>
        <w:t>Über</w:t>
      </w:r>
      <w:r w:rsidRPr="00074863">
        <w:rPr>
          <w:rFonts w:ascii="Verdana" w:hAnsi="Verdana" w:cs="Arial"/>
          <w:sz w:val="18"/>
          <w:szCs w:val="18"/>
        </w:rPr>
        <w:t xml:space="preserve"> Standox</w:t>
      </w:r>
    </w:p>
    <w:p w14:paraId="0A67A602" w14:textId="77777777" w:rsidR="00F507A4" w:rsidRDefault="00F507A4" w:rsidP="00F507A4">
      <w:pPr>
        <w:pStyle w:val="berschrift3"/>
        <w:spacing w:before="0" w:beforeAutospacing="0" w:after="0" w:afterAutospacing="0" w:line="360" w:lineRule="auto"/>
        <w:rPr>
          <w:rFonts w:ascii="Verdana" w:hAnsi="Verdana" w:cs="Arial"/>
          <w:b w:val="0"/>
          <w:bCs w:val="0"/>
          <w:sz w:val="18"/>
          <w:szCs w:val="18"/>
        </w:rPr>
      </w:pPr>
      <w:r w:rsidRPr="00AD4FB2">
        <w:rPr>
          <w:rFonts w:ascii="Verdana" w:hAnsi="Verdana" w:cs="Arial"/>
          <w:b w:val="0"/>
          <w:bCs w:val="0"/>
          <w:sz w:val="18"/>
          <w:szCs w:val="18"/>
        </w:rPr>
        <w:t xml:space="preserve">Standox, eine globale Reparaturlackmarke von </w:t>
      </w:r>
      <w:proofErr w:type="spellStart"/>
      <w:r w:rsidRPr="00AD4FB2">
        <w:rPr>
          <w:rFonts w:ascii="Verdana" w:hAnsi="Verdana" w:cs="Arial"/>
          <w:b w:val="0"/>
          <w:bCs w:val="0"/>
          <w:sz w:val="18"/>
          <w:szCs w:val="18"/>
        </w:rPr>
        <w:t>Axalta</w:t>
      </w:r>
      <w:proofErr w:type="spellEnd"/>
      <w:r w:rsidRPr="00AD4FB2">
        <w:rPr>
          <w:rFonts w:ascii="Verdana" w:hAnsi="Verdana" w:cs="Arial"/>
          <w:b w:val="0"/>
          <w:bCs w:val="0"/>
          <w:sz w:val="18"/>
          <w:szCs w:val="18"/>
        </w:rPr>
        <w:t>, ist die beste Wahl für professionelle Fahrzeuglackierer. Standox Werkstattkunden erzielen jederzeit zuverlässig, präzise und schnell hochqualitative Ergebnisse. Als in Wuppertal, Deutschland, hergestellte Marke stellt Standox sicher, dass alle Kunden für eine digitale Zukunft ausgestattet sind, indem Arbeitsabläufe und Arbeitsprozesse mit digitalen Tools optimiert werden. Als führender Partner der Automobilindustrie unterstützt Standox seine Kunden mit wertvollen Brancheninformationen und dank der Freigabe von führenden Fahrzeugherstellern, Flottenbetreibern, Leasinggesellschaften und Versicherungen auch bei der Auftragsgewinnung. Standox – die Kunst des Lackierens.</w:t>
      </w:r>
    </w:p>
    <w:p w14:paraId="45585A91" w14:textId="77777777" w:rsidR="00F507A4" w:rsidRDefault="00F507A4" w:rsidP="00F507A4">
      <w:pPr>
        <w:pStyle w:val="berschrift3"/>
        <w:spacing w:before="0" w:beforeAutospacing="0" w:after="0" w:afterAutospacing="0" w:line="360" w:lineRule="auto"/>
        <w:rPr>
          <w:rFonts w:ascii="Verdana" w:hAnsi="Verdana" w:cs="Arial"/>
          <w:b w:val="0"/>
          <w:bCs w:val="0"/>
          <w:sz w:val="18"/>
          <w:szCs w:val="18"/>
        </w:rPr>
      </w:pPr>
    </w:p>
    <w:p w14:paraId="69973D39" w14:textId="77777777" w:rsidR="00F507A4" w:rsidRDefault="00F507A4" w:rsidP="00F507A4">
      <w:pPr>
        <w:pStyle w:val="berschrift3"/>
        <w:spacing w:before="0" w:beforeAutospacing="0" w:after="0" w:afterAutospacing="0" w:line="360" w:lineRule="auto"/>
        <w:jc w:val="center"/>
        <w:rPr>
          <w:rFonts w:ascii="Verdana" w:hAnsi="Verdana" w:cs="Arial"/>
          <w:b w:val="0"/>
          <w:sz w:val="18"/>
          <w:szCs w:val="18"/>
          <w:lang w:val="en-GB"/>
        </w:rPr>
      </w:pPr>
      <w:r>
        <w:rPr>
          <w:rFonts w:ascii="Verdana" w:hAnsi="Verdana" w:cs="Arial"/>
          <w:b w:val="0"/>
          <w:sz w:val="18"/>
          <w:szCs w:val="18"/>
          <w:lang w:val="en-GB"/>
        </w:rPr>
        <w:t>###</w:t>
      </w:r>
    </w:p>
    <w:p w14:paraId="6A1497A9" w14:textId="77777777" w:rsidR="00F507A4" w:rsidRDefault="00F507A4" w:rsidP="00F507A4">
      <w:pPr>
        <w:pStyle w:val="berschrift3"/>
        <w:spacing w:before="0" w:beforeAutospacing="0" w:after="0" w:afterAutospacing="0" w:line="360" w:lineRule="auto"/>
        <w:rPr>
          <w:rFonts w:ascii="Verdana" w:hAnsi="Verdana"/>
          <w:b w:val="0"/>
          <w:sz w:val="18"/>
          <w:szCs w:val="18"/>
          <w:lang w:val="en-GB"/>
        </w:rPr>
      </w:pPr>
    </w:p>
    <w:p w14:paraId="330B1413" w14:textId="77777777" w:rsidR="00F507A4" w:rsidRPr="007F2273" w:rsidRDefault="00F507A4" w:rsidP="00F507A4">
      <w:pPr>
        <w:pStyle w:val="berschrift3"/>
        <w:spacing w:before="0" w:beforeAutospacing="0" w:after="0" w:afterAutospacing="0" w:line="360" w:lineRule="auto"/>
        <w:rPr>
          <w:rFonts w:ascii="Verdana" w:hAnsi="Verdana"/>
          <w:b w:val="0"/>
          <w:sz w:val="18"/>
          <w:szCs w:val="18"/>
          <w:lang w:val="en-GB"/>
        </w:rPr>
      </w:pPr>
      <w:r>
        <w:rPr>
          <w:rFonts w:ascii="Verdana" w:hAnsi="Verdana"/>
          <w:b w:val="0"/>
          <w:sz w:val="18"/>
          <w:szCs w:val="18"/>
          <w:lang w:val="en-GB"/>
        </w:rPr>
        <w:t xml:space="preserve">620 </w:t>
      </w:r>
      <w:proofErr w:type="spellStart"/>
      <w:r>
        <w:rPr>
          <w:rFonts w:ascii="Verdana" w:hAnsi="Verdana"/>
          <w:b w:val="0"/>
          <w:sz w:val="18"/>
          <w:szCs w:val="18"/>
          <w:lang w:val="en-GB"/>
        </w:rPr>
        <w:t>Wörter</w:t>
      </w:r>
      <w:proofErr w:type="spellEnd"/>
    </w:p>
    <w:p w14:paraId="44932A72" w14:textId="4B0DE309" w:rsidR="00745F80" w:rsidRPr="00425518" w:rsidRDefault="00745F80" w:rsidP="00F507A4">
      <w:pPr>
        <w:pStyle w:val="berschrift3"/>
        <w:spacing w:before="0" w:beforeAutospacing="0" w:after="0" w:afterAutospacing="0" w:line="360" w:lineRule="auto"/>
        <w:rPr>
          <w:rFonts w:ascii="Verdana" w:hAnsi="Verdana"/>
          <w:sz w:val="18"/>
          <w:szCs w:val="18"/>
        </w:rPr>
      </w:pPr>
    </w:p>
    <w:p w14:paraId="6415DF04" w14:textId="77777777" w:rsidR="0013101D" w:rsidRDefault="00172579" w:rsidP="00172579">
      <w:pPr>
        <w:spacing w:line="360" w:lineRule="auto"/>
        <w:rPr>
          <w:rFonts w:ascii="Verdana" w:hAnsi="Verdana"/>
          <w:b/>
          <w:sz w:val="18"/>
          <w:szCs w:val="18"/>
        </w:rPr>
      </w:pPr>
      <w:r w:rsidRPr="00901282">
        <w:rPr>
          <w:rFonts w:ascii="Verdana" w:hAnsi="Verdana"/>
          <w:b/>
          <w:sz w:val="18"/>
          <w:szCs w:val="18"/>
        </w:rPr>
        <w:t>Foto-Vorschau:</w:t>
      </w:r>
      <w:r>
        <w:rPr>
          <w:rFonts w:ascii="Verdana" w:hAnsi="Verdana"/>
          <w:b/>
          <w:sz w:val="18"/>
          <w:szCs w:val="18"/>
        </w:rPr>
        <w:t xml:space="preserve"> </w:t>
      </w:r>
    </w:p>
    <w:p w14:paraId="61A63D58" w14:textId="39A880A9" w:rsidR="00923A4B" w:rsidRPr="00F507A4" w:rsidRDefault="00F507A4" w:rsidP="009439D1">
      <w:pPr>
        <w:spacing w:line="360" w:lineRule="auto"/>
        <w:rPr>
          <w:rFonts w:ascii="Verdana" w:hAnsi="Verdana"/>
          <w:b/>
          <w:sz w:val="18"/>
          <w:szCs w:val="18"/>
        </w:rPr>
      </w:pPr>
      <w:r>
        <w:rPr>
          <w:rFonts w:ascii="Verdana" w:hAnsi="Verdana"/>
          <w:b/>
          <w:noProof/>
          <w:sz w:val="18"/>
          <w:szCs w:val="18"/>
        </w:rPr>
        <w:drawing>
          <wp:inline distT="0" distB="0" distL="0" distR="0" wp14:anchorId="3D6DB2E7" wp14:editId="66F3FFC8">
            <wp:extent cx="3086100" cy="173720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704" cy="1739237"/>
                    </a:xfrm>
                    <a:prstGeom prst="rect">
                      <a:avLst/>
                    </a:prstGeom>
                    <a:noFill/>
                    <a:ln>
                      <a:noFill/>
                    </a:ln>
                  </pic:spPr>
                </pic:pic>
              </a:graphicData>
            </a:graphic>
          </wp:inline>
        </w:drawing>
      </w:r>
      <w:r w:rsidR="0013101D">
        <w:rPr>
          <w:rFonts w:ascii="Verdana" w:hAnsi="Verdana"/>
          <w:b/>
          <w:sz w:val="18"/>
          <w:szCs w:val="18"/>
        </w:rPr>
        <w:t xml:space="preserve">  </w:t>
      </w:r>
    </w:p>
    <w:tbl>
      <w:tblPr>
        <w:tblpPr w:leftFromText="142" w:rightFromText="142" w:vertAnchor="text" w:horzAnchor="margin" w:tblpY="393"/>
        <w:tblOverlap w:val="never"/>
        <w:tblW w:w="4462" w:type="dxa"/>
        <w:tblLook w:val="04A0" w:firstRow="1" w:lastRow="0" w:firstColumn="1" w:lastColumn="0" w:noHBand="0" w:noVBand="1"/>
      </w:tblPr>
      <w:tblGrid>
        <w:gridCol w:w="4462"/>
      </w:tblGrid>
      <w:tr w:rsidR="00172579" w:rsidRPr="00B84584" w14:paraId="5AEB63CC" w14:textId="77777777" w:rsidTr="00620089">
        <w:trPr>
          <w:trHeight w:val="2020"/>
        </w:trPr>
        <w:tc>
          <w:tcPr>
            <w:tcW w:w="4462" w:type="dxa"/>
          </w:tcPr>
          <w:p w14:paraId="418C3F05" w14:textId="77777777" w:rsidR="00172579" w:rsidRPr="00B84584" w:rsidRDefault="00172579" w:rsidP="00620089">
            <w:pPr>
              <w:pStyle w:val="Rckfragetext"/>
              <w:tabs>
                <w:tab w:val="left" w:pos="8222"/>
              </w:tabs>
              <w:spacing w:line="276" w:lineRule="auto"/>
              <w:ind w:right="425"/>
              <w:rPr>
                <w:rFonts w:ascii="Verdana" w:eastAsia="MS Mincho" w:hAnsi="Verdana" w:cs="Arial"/>
                <w:b/>
                <w:color w:val="000000"/>
                <w:szCs w:val="18"/>
                <w:lang w:eastAsia="ja-JP"/>
              </w:rPr>
            </w:pPr>
            <w:r w:rsidRPr="00B84584">
              <w:rPr>
                <w:rFonts w:ascii="Verdana" w:eastAsia="MS Mincho" w:hAnsi="Verdana" w:cs="Arial"/>
                <w:b/>
                <w:color w:val="000000"/>
                <w:szCs w:val="18"/>
                <w:lang w:eastAsia="ja-JP"/>
              </w:rPr>
              <w:t>PRESSEKONTAKT</w:t>
            </w:r>
          </w:p>
          <w:p w14:paraId="3C5A8BCB" w14:textId="77777777" w:rsidR="00172579" w:rsidRPr="00B84584" w:rsidRDefault="00172579" w:rsidP="00620089">
            <w:pPr>
              <w:pStyle w:val="Rckfragetext"/>
              <w:tabs>
                <w:tab w:val="left" w:pos="8222"/>
              </w:tabs>
              <w:spacing w:line="276" w:lineRule="auto"/>
              <w:ind w:right="425"/>
              <w:rPr>
                <w:rFonts w:ascii="Verdana" w:eastAsia="MS Mincho" w:hAnsi="Verdana" w:cs="Arial"/>
                <w:color w:val="000000"/>
                <w:szCs w:val="18"/>
                <w:lang w:eastAsia="ja-JP"/>
              </w:rPr>
            </w:pPr>
          </w:p>
          <w:p w14:paraId="78B1B093" w14:textId="77777777" w:rsidR="00172579" w:rsidRPr="00745F80" w:rsidRDefault="00172579" w:rsidP="00620089">
            <w:pPr>
              <w:pStyle w:val="Rckfragetext"/>
              <w:tabs>
                <w:tab w:val="left" w:pos="8222"/>
              </w:tabs>
              <w:spacing w:line="276" w:lineRule="auto"/>
              <w:ind w:right="425"/>
              <w:rPr>
                <w:rFonts w:ascii="Verdana" w:eastAsia="MS Mincho" w:hAnsi="Verdana" w:cs="Arial"/>
                <w:b/>
                <w:color w:val="000000"/>
                <w:szCs w:val="18"/>
                <w:lang w:eastAsia="ja-JP"/>
              </w:rPr>
            </w:pPr>
            <w:r>
              <w:rPr>
                <w:rFonts w:ascii="Verdana" w:eastAsia="MS Mincho" w:hAnsi="Verdana" w:cs="Arial"/>
                <w:b/>
                <w:color w:val="000000"/>
                <w:szCs w:val="18"/>
                <w:lang w:eastAsia="ja-JP"/>
              </w:rPr>
              <w:t>Yasmin Armbruster</w:t>
            </w:r>
          </w:p>
          <w:p w14:paraId="53D002B1" w14:textId="77777777" w:rsidR="00172579" w:rsidRPr="00745F80" w:rsidRDefault="00172579" w:rsidP="00620089">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Standox GmbH</w:t>
            </w:r>
          </w:p>
          <w:p w14:paraId="6E0433EA" w14:textId="77777777" w:rsidR="00172579" w:rsidRPr="00745F80" w:rsidRDefault="00172579" w:rsidP="00620089">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 xml:space="preserve">Tel.: +49 (0)202 </w:t>
            </w:r>
            <w:r>
              <w:rPr>
                <w:rFonts w:ascii="Verdana" w:eastAsia="MS Mincho" w:hAnsi="Verdana" w:cs="Arial"/>
                <w:color w:val="000000"/>
                <w:szCs w:val="18"/>
                <w:lang w:eastAsia="ja-JP"/>
              </w:rPr>
              <w:t>529</w:t>
            </w:r>
            <w:r w:rsidRPr="00745F80">
              <w:rPr>
                <w:rFonts w:ascii="Verdana" w:eastAsia="MS Mincho" w:hAnsi="Verdana" w:cs="Arial"/>
                <w:color w:val="000000"/>
                <w:szCs w:val="18"/>
                <w:lang w:eastAsia="ja-JP"/>
              </w:rPr>
              <w:t>-2577</w:t>
            </w:r>
          </w:p>
          <w:p w14:paraId="32487C43" w14:textId="77777777" w:rsidR="00172579" w:rsidRPr="00745F80" w:rsidRDefault="00172579" w:rsidP="00620089">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 xml:space="preserve">E-Mail: </w:t>
            </w:r>
            <w:r>
              <w:rPr>
                <w:rFonts w:ascii="Verdana" w:eastAsia="MS Mincho" w:hAnsi="Verdana" w:cs="Arial"/>
                <w:color w:val="000000"/>
                <w:szCs w:val="18"/>
                <w:lang w:eastAsia="ja-JP"/>
              </w:rPr>
              <w:t>yasmin.armbruster</w:t>
            </w:r>
            <w:r w:rsidRPr="00745F80">
              <w:rPr>
                <w:rFonts w:ascii="Verdana" w:eastAsia="MS Mincho" w:hAnsi="Verdana" w:cs="Arial"/>
                <w:color w:val="000000"/>
                <w:szCs w:val="18"/>
                <w:lang w:eastAsia="ja-JP"/>
              </w:rPr>
              <w:t>@</w:t>
            </w:r>
            <w:r>
              <w:rPr>
                <w:rFonts w:ascii="Verdana" w:eastAsia="MS Mincho" w:hAnsi="Verdana" w:cs="Arial"/>
                <w:color w:val="000000"/>
                <w:szCs w:val="18"/>
                <w:lang w:eastAsia="ja-JP"/>
              </w:rPr>
              <w:t>axalta</w:t>
            </w:r>
            <w:r w:rsidRPr="00745F80">
              <w:rPr>
                <w:rFonts w:ascii="Verdana" w:eastAsia="MS Mincho" w:hAnsi="Verdana" w:cs="Arial"/>
                <w:color w:val="000000"/>
                <w:szCs w:val="18"/>
                <w:lang w:eastAsia="ja-JP"/>
              </w:rPr>
              <w:t>.com</w:t>
            </w:r>
          </w:p>
          <w:p w14:paraId="21D3F1AE" w14:textId="77777777" w:rsidR="00172579" w:rsidRPr="00B84584" w:rsidRDefault="00172579" w:rsidP="00620089">
            <w:pPr>
              <w:pStyle w:val="Rckfragetext"/>
              <w:tabs>
                <w:tab w:val="left" w:pos="8222"/>
              </w:tabs>
              <w:spacing w:line="276" w:lineRule="auto"/>
              <w:ind w:right="425"/>
              <w:rPr>
                <w:rFonts w:ascii="Verdana" w:eastAsia="MS Mincho" w:hAnsi="Verdana" w:cs="Arial"/>
                <w:color w:val="000000"/>
                <w:szCs w:val="18"/>
                <w:lang w:eastAsia="ja-JP"/>
              </w:rPr>
            </w:pPr>
            <w:r w:rsidRPr="00745F80">
              <w:rPr>
                <w:rFonts w:ascii="Verdana" w:eastAsia="MS Mincho" w:hAnsi="Verdana" w:cs="Arial"/>
                <w:color w:val="000000"/>
                <w:szCs w:val="18"/>
                <w:lang w:eastAsia="ja-JP"/>
              </w:rPr>
              <w:t>www.standox.de</w:t>
            </w:r>
          </w:p>
        </w:tc>
      </w:tr>
    </w:tbl>
    <w:p w14:paraId="13605CCF" w14:textId="77777777" w:rsidR="00172579" w:rsidRPr="00EE36C5" w:rsidRDefault="00172579" w:rsidP="00172579">
      <w:pPr>
        <w:rPr>
          <w:lang w:eastAsia="de-DE"/>
        </w:rPr>
      </w:pPr>
    </w:p>
    <w:p w14:paraId="72D5208D" w14:textId="77777777" w:rsidR="004A14F9" w:rsidRPr="004A14F9" w:rsidRDefault="004A14F9" w:rsidP="004A14F9">
      <w:pPr>
        <w:rPr>
          <w:lang w:val="en-GB" w:eastAsia="de-DE"/>
        </w:rPr>
      </w:pPr>
    </w:p>
    <w:p w14:paraId="754EB9A1" w14:textId="77777777" w:rsidR="004A14F9" w:rsidRPr="004A14F9" w:rsidRDefault="004A14F9" w:rsidP="004A14F9">
      <w:pPr>
        <w:rPr>
          <w:lang w:val="en-GB" w:eastAsia="de-DE"/>
        </w:rPr>
      </w:pPr>
    </w:p>
    <w:p w14:paraId="683451CB" w14:textId="77777777" w:rsidR="00466D68" w:rsidRPr="004A14F9" w:rsidRDefault="00466D68" w:rsidP="004A14F9">
      <w:pPr>
        <w:rPr>
          <w:lang w:val="en-GB" w:eastAsia="de-DE"/>
        </w:rPr>
      </w:pPr>
    </w:p>
    <w:sectPr w:rsidR="00466D68" w:rsidRPr="004A14F9" w:rsidSect="001902F6">
      <w:headerReference w:type="default" r:id="rId14"/>
      <w:footerReference w:type="default" r:id="rId15"/>
      <w:pgSz w:w="11907" w:h="16839" w:code="9"/>
      <w:pgMar w:top="3515" w:right="1418" w:bottom="1134" w:left="1418" w:header="0" w:footer="12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27413" w14:textId="77777777" w:rsidR="00A87C11" w:rsidRDefault="00A87C11" w:rsidP="00933ACA">
      <w:pPr>
        <w:spacing w:after="0" w:line="240" w:lineRule="auto"/>
      </w:pPr>
      <w:r>
        <w:separator/>
      </w:r>
    </w:p>
  </w:endnote>
  <w:endnote w:type="continuationSeparator" w:id="0">
    <w:p w14:paraId="4E9FA12D" w14:textId="77777777" w:rsidR="00A87C11" w:rsidRDefault="00A87C11" w:rsidP="00933ACA">
      <w:pPr>
        <w:spacing w:after="0" w:line="240" w:lineRule="auto"/>
      </w:pPr>
      <w:r>
        <w:continuationSeparator/>
      </w:r>
    </w:p>
  </w:endnote>
  <w:endnote w:type="continuationNotice" w:id="1">
    <w:p w14:paraId="11501D72" w14:textId="77777777" w:rsidR="00A87C11" w:rsidRDefault="00A87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tandox Futura">
    <w:altName w:val="Calibri"/>
    <w:charset w:val="00"/>
    <w:family w:val="auto"/>
    <w:pitch w:val="variable"/>
    <w:sig w:usb0="A00002BF" w:usb1="000060FB" w:usb2="00000000" w:usb3="00000000" w:csb0="000000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78832" w14:textId="77777777" w:rsidR="00994874" w:rsidRDefault="004C770C" w:rsidP="00933ACA">
    <w:pPr>
      <w:pStyle w:val="Fuzeile"/>
      <w:spacing w:after="0" w:line="288" w:lineRule="auto"/>
      <w:jc w:val="right"/>
      <w:rPr>
        <w:rFonts w:ascii="Verdana" w:hAnsi="Verdana"/>
        <w:sz w:val="18"/>
        <w:szCs w:val="18"/>
      </w:rPr>
    </w:pPr>
    <w:r>
      <w:rPr>
        <w:rFonts w:ascii="Verdana" w:hAnsi="Verdana"/>
        <w:noProof/>
        <w:sz w:val="18"/>
        <w:szCs w:val="18"/>
        <w:lang w:eastAsia="de-DE"/>
      </w:rPr>
      <mc:AlternateContent>
        <mc:Choice Requires="wps">
          <w:drawing>
            <wp:anchor distT="0" distB="0" distL="114300" distR="114300" simplePos="0" relativeHeight="251658240" behindDoc="0" locked="0" layoutInCell="0" allowOverlap="1" wp14:anchorId="350795E1" wp14:editId="7F0D9A72">
              <wp:simplePos x="0" y="0"/>
              <wp:positionH relativeFrom="page">
                <wp:posOffset>0</wp:posOffset>
              </wp:positionH>
              <wp:positionV relativeFrom="page">
                <wp:posOffset>10227945</wp:posOffset>
              </wp:positionV>
              <wp:extent cx="7560310" cy="273050"/>
              <wp:effectExtent l="0" t="0" r="0" b="12700"/>
              <wp:wrapNone/>
              <wp:docPr id="1" name="MSIPCM0ae14646afe720e2c0fbdc77" descr="{&quot;HashCode&quot;:-50006491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47732" w14:textId="77777777" w:rsidR="004C770C" w:rsidRPr="004C770C" w:rsidRDefault="004C770C" w:rsidP="004C770C">
                          <w:pPr>
                            <w:spacing w:after="0"/>
                            <w:rPr>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50795E1" id="_x0000_t202" coordsize="21600,21600" o:spt="202" path="m,l,21600r21600,l21600,xe">
              <v:stroke joinstyle="miter"/>
              <v:path gradientshapeok="t" o:connecttype="rect"/>
            </v:shapetype>
            <v:shape id="MSIPCM0ae14646afe720e2c0fbdc77" o:spid="_x0000_s1026" type="#_x0000_t202" alt="{&quot;HashCode&quot;:-500064912,&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" o:allowincell="f" filled="f" stroked="f" strokeweight=".5pt">
              <v:textbox inset="20pt,0,,0">
                <w:txbxContent>
                  <w:p w14:paraId="7EF47732" w14:textId="77777777" w:rsidR="004C770C" w:rsidRPr="004C770C" w:rsidRDefault="004C770C" w:rsidP="004C770C">
                    <w:pPr>
                      <w:spacing w:after="0"/>
                      <w:rPr>
                        <w:color w:val="000000"/>
                        <w:sz w:val="16"/>
                      </w:rPr>
                    </w:pPr>
                  </w:p>
                </w:txbxContent>
              </v:textbox>
              <w10:wrap anchorx="page" anchory="page"/>
            </v:shape>
          </w:pict>
        </mc:Fallback>
      </mc:AlternateContent>
    </w:r>
  </w:p>
  <w:p w14:paraId="2D109239" w14:textId="77777777" w:rsidR="00BD3DCB" w:rsidRDefault="00437B2B" w:rsidP="00933ACA">
    <w:pPr>
      <w:pStyle w:val="Fuzeile"/>
      <w:spacing w:after="0" w:line="288" w:lineRule="auto"/>
      <w:jc w:val="right"/>
      <w:rPr>
        <w:rFonts w:ascii="Verdana" w:hAnsi="Verdana"/>
        <w:sz w:val="18"/>
        <w:szCs w:val="18"/>
      </w:rPr>
    </w:pPr>
    <w:r>
      <w:rPr>
        <w:rFonts w:ascii="Arial" w:hAnsi="Arial" w:cs="Arial"/>
        <w:b/>
        <w:noProof/>
        <w:sz w:val="20"/>
        <w:lang w:eastAsia="de-DE"/>
      </w:rPr>
      <w:drawing>
        <wp:anchor distT="0" distB="0" distL="114300" distR="114300" simplePos="0" relativeHeight="251658241" behindDoc="0" locked="0" layoutInCell="1" allowOverlap="1" wp14:anchorId="47EB1315" wp14:editId="2047D649">
          <wp:simplePos x="0" y="0"/>
          <wp:positionH relativeFrom="column">
            <wp:posOffset>-78295</wp:posOffset>
          </wp:positionH>
          <wp:positionV relativeFrom="paragraph">
            <wp:posOffset>106680</wp:posOffset>
          </wp:positionV>
          <wp:extent cx="417830" cy="338607"/>
          <wp:effectExtent l="0" t="0" r="1270" b="444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7830" cy="338607"/>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2BFC6" w14:textId="77777777" w:rsidR="00A87C11" w:rsidRDefault="00A87C11" w:rsidP="00933ACA">
      <w:pPr>
        <w:spacing w:after="0" w:line="240" w:lineRule="auto"/>
      </w:pPr>
      <w:r>
        <w:separator/>
      </w:r>
    </w:p>
  </w:footnote>
  <w:footnote w:type="continuationSeparator" w:id="0">
    <w:p w14:paraId="71CE4F67" w14:textId="77777777" w:rsidR="00A87C11" w:rsidRDefault="00A87C11" w:rsidP="00933ACA">
      <w:pPr>
        <w:spacing w:after="0" w:line="240" w:lineRule="auto"/>
      </w:pPr>
      <w:r>
        <w:continuationSeparator/>
      </w:r>
    </w:p>
  </w:footnote>
  <w:footnote w:type="continuationNotice" w:id="1">
    <w:p w14:paraId="45E6861A" w14:textId="77777777" w:rsidR="00A87C11" w:rsidRDefault="00A87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FD22A" w14:textId="77777777" w:rsidR="00076A58" w:rsidRDefault="00405B24" w:rsidP="00DD4694">
    <w:pPr>
      <w:pStyle w:val="Kopfzeile"/>
      <w:tabs>
        <w:tab w:val="clear" w:pos="4536"/>
        <w:tab w:val="clear" w:pos="9072"/>
        <w:tab w:val="left" w:pos="2955"/>
      </w:tabs>
      <w:rPr>
        <w:noProof/>
      </w:rPr>
    </w:pPr>
    <w:r>
      <w:rPr>
        <w:noProof/>
        <w:lang w:eastAsia="de-DE"/>
      </w:rPr>
      <w:drawing>
        <wp:anchor distT="0" distB="0" distL="114300" distR="114300" simplePos="0" relativeHeight="251659265" behindDoc="0" locked="0" layoutInCell="1" allowOverlap="1" wp14:anchorId="3B3157E1" wp14:editId="6F052FCC">
          <wp:simplePos x="0" y="0"/>
          <wp:positionH relativeFrom="page">
            <wp:align>right</wp:align>
          </wp:positionH>
          <wp:positionV relativeFrom="paragraph">
            <wp:posOffset>7620</wp:posOffset>
          </wp:positionV>
          <wp:extent cx="7560310" cy="1880078"/>
          <wp:effectExtent l="0" t="0" r="254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8800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694">
      <w:rPr>
        <w:noProof/>
      </w:rPr>
      <w:tab/>
    </w:r>
  </w:p>
  <w:p w14:paraId="6B6E7636" w14:textId="77777777" w:rsidR="00994874" w:rsidRDefault="009948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B2A73"/>
    <w:multiLevelType w:val="hybridMultilevel"/>
    <w:tmpl w:val="8ADEE8FC"/>
    <w:lvl w:ilvl="0" w:tplc="C876D54C">
      <w:start w:val="1"/>
      <w:numFmt w:val="bullet"/>
      <w:lvlText w:val="•"/>
      <w:lvlJc w:val="left"/>
      <w:pPr>
        <w:tabs>
          <w:tab w:val="num" w:pos="720"/>
        </w:tabs>
        <w:ind w:left="720" w:hanging="360"/>
      </w:pPr>
      <w:rPr>
        <w:rFonts w:ascii="Arial" w:hAnsi="Arial" w:hint="default"/>
      </w:rPr>
    </w:lvl>
    <w:lvl w:ilvl="1" w:tplc="446C6172" w:tentative="1">
      <w:start w:val="1"/>
      <w:numFmt w:val="bullet"/>
      <w:lvlText w:val="•"/>
      <w:lvlJc w:val="left"/>
      <w:pPr>
        <w:tabs>
          <w:tab w:val="num" w:pos="1440"/>
        </w:tabs>
        <w:ind w:left="1440" w:hanging="360"/>
      </w:pPr>
      <w:rPr>
        <w:rFonts w:ascii="Arial" w:hAnsi="Arial" w:hint="default"/>
      </w:rPr>
    </w:lvl>
    <w:lvl w:ilvl="2" w:tplc="DCE2889C" w:tentative="1">
      <w:start w:val="1"/>
      <w:numFmt w:val="bullet"/>
      <w:lvlText w:val="•"/>
      <w:lvlJc w:val="left"/>
      <w:pPr>
        <w:tabs>
          <w:tab w:val="num" w:pos="2160"/>
        </w:tabs>
        <w:ind w:left="2160" w:hanging="360"/>
      </w:pPr>
      <w:rPr>
        <w:rFonts w:ascii="Arial" w:hAnsi="Arial" w:hint="default"/>
      </w:rPr>
    </w:lvl>
    <w:lvl w:ilvl="3" w:tplc="56AEAE3C" w:tentative="1">
      <w:start w:val="1"/>
      <w:numFmt w:val="bullet"/>
      <w:lvlText w:val="•"/>
      <w:lvlJc w:val="left"/>
      <w:pPr>
        <w:tabs>
          <w:tab w:val="num" w:pos="2880"/>
        </w:tabs>
        <w:ind w:left="2880" w:hanging="360"/>
      </w:pPr>
      <w:rPr>
        <w:rFonts w:ascii="Arial" w:hAnsi="Arial" w:hint="default"/>
      </w:rPr>
    </w:lvl>
    <w:lvl w:ilvl="4" w:tplc="BD5ADE58" w:tentative="1">
      <w:start w:val="1"/>
      <w:numFmt w:val="bullet"/>
      <w:lvlText w:val="•"/>
      <w:lvlJc w:val="left"/>
      <w:pPr>
        <w:tabs>
          <w:tab w:val="num" w:pos="3600"/>
        </w:tabs>
        <w:ind w:left="3600" w:hanging="360"/>
      </w:pPr>
      <w:rPr>
        <w:rFonts w:ascii="Arial" w:hAnsi="Arial" w:hint="default"/>
      </w:rPr>
    </w:lvl>
    <w:lvl w:ilvl="5" w:tplc="865C024E" w:tentative="1">
      <w:start w:val="1"/>
      <w:numFmt w:val="bullet"/>
      <w:lvlText w:val="•"/>
      <w:lvlJc w:val="left"/>
      <w:pPr>
        <w:tabs>
          <w:tab w:val="num" w:pos="4320"/>
        </w:tabs>
        <w:ind w:left="4320" w:hanging="360"/>
      </w:pPr>
      <w:rPr>
        <w:rFonts w:ascii="Arial" w:hAnsi="Arial" w:hint="default"/>
      </w:rPr>
    </w:lvl>
    <w:lvl w:ilvl="6" w:tplc="C30C52E8" w:tentative="1">
      <w:start w:val="1"/>
      <w:numFmt w:val="bullet"/>
      <w:lvlText w:val="•"/>
      <w:lvlJc w:val="left"/>
      <w:pPr>
        <w:tabs>
          <w:tab w:val="num" w:pos="5040"/>
        </w:tabs>
        <w:ind w:left="5040" w:hanging="360"/>
      </w:pPr>
      <w:rPr>
        <w:rFonts w:ascii="Arial" w:hAnsi="Arial" w:hint="default"/>
      </w:rPr>
    </w:lvl>
    <w:lvl w:ilvl="7" w:tplc="F22620FE" w:tentative="1">
      <w:start w:val="1"/>
      <w:numFmt w:val="bullet"/>
      <w:lvlText w:val="•"/>
      <w:lvlJc w:val="left"/>
      <w:pPr>
        <w:tabs>
          <w:tab w:val="num" w:pos="5760"/>
        </w:tabs>
        <w:ind w:left="5760" w:hanging="360"/>
      </w:pPr>
      <w:rPr>
        <w:rFonts w:ascii="Arial" w:hAnsi="Arial" w:hint="default"/>
      </w:rPr>
    </w:lvl>
    <w:lvl w:ilvl="8" w:tplc="0924165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C11"/>
    <w:rsid w:val="00074863"/>
    <w:rsid w:val="00076A58"/>
    <w:rsid w:val="000822EF"/>
    <w:rsid w:val="000A0006"/>
    <w:rsid w:val="000C3DAC"/>
    <w:rsid w:val="000D33AF"/>
    <w:rsid w:val="000E5629"/>
    <w:rsid w:val="0013101D"/>
    <w:rsid w:val="00146990"/>
    <w:rsid w:val="001612D7"/>
    <w:rsid w:val="00172579"/>
    <w:rsid w:val="0017442C"/>
    <w:rsid w:val="001902F6"/>
    <w:rsid w:val="001978BF"/>
    <w:rsid w:val="001B01ED"/>
    <w:rsid w:val="001B33A7"/>
    <w:rsid w:val="001C4876"/>
    <w:rsid w:val="001D1A8F"/>
    <w:rsid w:val="001D40AC"/>
    <w:rsid w:val="001E3E72"/>
    <w:rsid w:val="001F1636"/>
    <w:rsid w:val="001F1CD1"/>
    <w:rsid w:val="0021562C"/>
    <w:rsid w:val="002164AF"/>
    <w:rsid w:val="00224EA4"/>
    <w:rsid w:val="00226FD5"/>
    <w:rsid w:val="002305D9"/>
    <w:rsid w:val="002467CC"/>
    <w:rsid w:val="00255F94"/>
    <w:rsid w:val="00290D1C"/>
    <w:rsid w:val="002A6AB4"/>
    <w:rsid w:val="002B4608"/>
    <w:rsid w:val="002C665E"/>
    <w:rsid w:val="003147BD"/>
    <w:rsid w:val="00322379"/>
    <w:rsid w:val="00334C41"/>
    <w:rsid w:val="00342F38"/>
    <w:rsid w:val="00345FD2"/>
    <w:rsid w:val="0034740D"/>
    <w:rsid w:val="00380961"/>
    <w:rsid w:val="003C3D1F"/>
    <w:rsid w:val="003F3D6C"/>
    <w:rsid w:val="00405B24"/>
    <w:rsid w:val="004208CF"/>
    <w:rsid w:val="00425518"/>
    <w:rsid w:val="00437B2B"/>
    <w:rsid w:val="004425A9"/>
    <w:rsid w:val="00466D68"/>
    <w:rsid w:val="004957AA"/>
    <w:rsid w:val="004A14F9"/>
    <w:rsid w:val="004B22D8"/>
    <w:rsid w:val="004C770C"/>
    <w:rsid w:val="004F4ECA"/>
    <w:rsid w:val="00512C2B"/>
    <w:rsid w:val="00546B8A"/>
    <w:rsid w:val="00555836"/>
    <w:rsid w:val="005706E4"/>
    <w:rsid w:val="005717F4"/>
    <w:rsid w:val="0057534F"/>
    <w:rsid w:val="00580B56"/>
    <w:rsid w:val="0058295F"/>
    <w:rsid w:val="005A24C8"/>
    <w:rsid w:val="005A3A4F"/>
    <w:rsid w:val="005B7670"/>
    <w:rsid w:val="005C1896"/>
    <w:rsid w:val="005C2A7F"/>
    <w:rsid w:val="005E7D2F"/>
    <w:rsid w:val="005E7F07"/>
    <w:rsid w:val="006010DD"/>
    <w:rsid w:val="0061047C"/>
    <w:rsid w:val="006266B8"/>
    <w:rsid w:val="00645FE5"/>
    <w:rsid w:val="00646EAE"/>
    <w:rsid w:val="00650DBE"/>
    <w:rsid w:val="00691C40"/>
    <w:rsid w:val="006A2104"/>
    <w:rsid w:val="006A6FC4"/>
    <w:rsid w:val="006D195D"/>
    <w:rsid w:val="006E44A2"/>
    <w:rsid w:val="00706BCB"/>
    <w:rsid w:val="0071792C"/>
    <w:rsid w:val="00727913"/>
    <w:rsid w:val="00737FE0"/>
    <w:rsid w:val="007400D8"/>
    <w:rsid w:val="00745F80"/>
    <w:rsid w:val="00746609"/>
    <w:rsid w:val="00755462"/>
    <w:rsid w:val="00787009"/>
    <w:rsid w:val="00790E85"/>
    <w:rsid w:val="00793D40"/>
    <w:rsid w:val="00797E16"/>
    <w:rsid w:val="007A6986"/>
    <w:rsid w:val="007B70D6"/>
    <w:rsid w:val="007D187E"/>
    <w:rsid w:val="007D5CF3"/>
    <w:rsid w:val="007E34A2"/>
    <w:rsid w:val="007F0006"/>
    <w:rsid w:val="007F0C9B"/>
    <w:rsid w:val="007F2273"/>
    <w:rsid w:val="007F526F"/>
    <w:rsid w:val="00814BE1"/>
    <w:rsid w:val="00842C74"/>
    <w:rsid w:val="00856A86"/>
    <w:rsid w:val="00895819"/>
    <w:rsid w:val="008C2AF9"/>
    <w:rsid w:val="008D5884"/>
    <w:rsid w:val="008E45EB"/>
    <w:rsid w:val="008F1A21"/>
    <w:rsid w:val="008F2545"/>
    <w:rsid w:val="00912B1B"/>
    <w:rsid w:val="00913732"/>
    <w:rsid w:val="00921728"/>
    <w:rsid w:val="00923840"/>
    <w:rsid w:val="00923A4B"/>
    <w:rsid w:val="00933ACA"/>
    <w:rsid w:val="009439D1"/>
    <w:rsid w:val="00952051"/>
    <w:rsid w:val="00953EB2"/>
    <w:rsid w:val="009577F4"/>
    <w:rsid w:val="00964013"/>
    <w:rsid w:val="00975419"/>
    <w:rsid w:val="00977D02"/>
    <w:rsid w:val="00984780"/>
    <w:rsid w:val="00985A2D"/>
    <w:rsid w:val="00994874"/>
    <w:rsid w:val="009967A0"/>
    <w:rsid w:val="009A3A4D"/>
    <w:rsid w:val="009E1BF7"/>
    <w:rsid w:val="009E2B6E"/>
    <w:rsid w:val="009F3F69"/>
    <w:rsid w:val="00A1023B"/>
    <w:rsid w:val="00A126F8"/>
    <w:rsid w:val="00A15635"/>
    <w:rsid w:val="00A213F4"/>
    <w:rsid w:val="00A21C09"/>
    <w:rsid w:val="00A23C58"/>
    <w:rsid w:val="00A547A2"/>
    <w:rsid w:val="00A75F61"/>
    <w:rsid w:val="00A84D65"/>
    <w:rsid w:val="00A86F5B"/>
    <w:rsid w:val="00A87C11"/>
    <w:rsid w:val="00A92894"/>
    <w:rsid w:val="00A93C51"/>
    <w:rsid w:val="00A965C4"/>
    <w:rsid w:val="00AA35F6"/>
    <w:rsid w:val="00AB1517"/>
    <w:rsid w:val="00AD4FB2"/>
    <w:rsid w:val="00AF1568"/>
    <w:rsid w:val="00AF6C2B"/>
    <w:rsid w:val="00B01C7C"/>
    <w:rsid w:val="00B0488D"/>
    <w:rsid w:val="00B142CF"/>
    <w:rsid w:val="00B36199"/>
    <w:rsid w:val="00B3663B"/>
    <w:rsid w:val="00B45FCF"/>
    <w:rsid w:val="00B61253"/>
    <w:rsid w:val="00B65A1B"/>
    <w:rsid w:val="00B77DEC"/>
    <w:rsid w:val="00B8464E"/>
    <w:rsid w:val="00BA2C43"/>
    <w:rsid w:val="00BA56F9"/>
    <w:rsid w:val="00BD27C7"/>
    <w:rsid w:val="00BD2EF4"/>
    <w:rsid w:val="00BD3DCB"/>
    <w:rsid w:val="00C14B58"/>
    <w:rsid w:val="00C213C3"/>
    <w:rsid w:val="00C233D6"/>
    <w:rsid w:val="00C3132A"/>
    <w:rsid w:val="00C372A3"/>
    <w:rsid w:val="00C40E53"/>
    <w:rsid w:val="00C50C4C"/>
    <w:rsid w:val="00C60101"/>
    <w:rsid w:val="00C62334"/>
    <w:rsid w:val="00C63839"/>
    <w:rsid w:val="00C65887"/>
    <w:rsid w:val="00C73F6C"/>
    <w:rsid w:val="00C756AC"/>
    <w:rsid w:val="00C82402"/>
    <w:rsid w:val="00CA48EA"/>
    <w:rsid w:val="00CB52C3"/>
    <w:rsid w:val="00CE048B"/>
    <w:rsid w:val="00CF60D5"/>
    <w:rsid w:val="00D01D4B"/>
    <w:rsid w:val="00D11196"/>
    <w:rsid w:val="00D1631E"/>
    <w:rsid w:val="00D210A3"/>
    <w:rsid w:val="00D3496C"/>
    <w:rsid w:val="00D45073"/>
    <w:rsid w:val="00D5514B"/>
    <w:rsid w:val="00D76A26"/>
    <w:rsid w:val="00D80AAA"/>
    <w:rsid w:val="00D95FBA"/>
    <w:rsid w:val="00DA784A"/>
    <w:rsid w:val="00DB4AB7"/>
    <w:rsid w:val="00DC60DE"/>
    <w:rsid w:val="00DD4694"/>
    <w:rsid w:val="00DD5D41"/>
    <w:rsid w:val="00DE2895"/>
    <w:rsid w:val="00E01765"/>
    <w:rsid w:val="00E12417"/>
    <w:rsid w:val="00E13508"/>
    <w:rsid w:val="00E13D27"/>
    <w:rsid w:val="00E34ACB"/>
    <w:rsid w:val="00E41E15"/>
    <w:rsid w:val="00E45574"/>
    <w:rsid w:val="00E55BCF"/>
    <w:rsid w:val="00E641D1"/>
    <w:rsid w:val="00E760C5"/>
    <w:rsid w:val="00E95595"/>
    <w:rsid w:val="00F046B5"/>
    <w:rsid w:val="00F157DE"/>
    <w:rsid w:val="00F209DA"/>
    <w:rsid w:val="00F33E88"/>
    <w:rsid w:val="00F37647"/>
    <w:rsid w:val="00F47DA3"/>
    <w:rsid w:val="00F507A4"/>
    <w:rsid w:val="00F52421"/>
    <w:rsid w:val="00F54817"/>
    <w:rsid w:val="00F7244A"/>
    <w:rsid w:val="00F829DD"/>
    <w:rsid w:val="00F91732"/>
    <w:rsid w:val="00F92244"/>
    <w:rsid w:val="00F96F26"/>
    <w:rsid w:val="00FA1943"/>
    <w:rsid w:val="00FB0E84"/>
    <w:rsid w:val="00FB31DC"/>
    <w:rsid w:val="00FD2570"/>
    <w:rsid w:val="00FD25DD"/>
    <w:rsid w:val="00FE5880"/>
    <w:rsid w:val="00FF2381"/>
    <w:rsid w:val="05487BFE"/>
    <w:rsid w:val="0702A988"/>
    <w:rsid w:val="099F0144"/>
    <w:rsid w:val="10ECCED5"/>
    <w:rsid w:val="2608B4FC"/>
    <w:rsid w:val="281C8428"/>
    <w:rsid w:val="2D203FDC"/>
    <w:rsid w:val="365BEC47"/>
    <w:rsid w:val="3EF7B8F6"/>
    <w:rsid w:val="43FD7AE5"/>
    <w:rsid w:val="485DC456"/>
    <w:rsid w:val="4EC45ABA"/>
    <w:rsid w:val="50C2F7C0"/>
    <w:rsid w:val="5971C233"/>
    <w:rsid w:val="5CA962F5"/>
    <w:rsid w:val="608037A2"/>
    <w:rsid w:val="61EB0BE8"/>
    <w:rsid w:val="69CCB2EC"/>
    <w:rsid w:val="69F395EC"/>
    <w:rsid w:val="776F60A6"/>
    <w:rsid w:val="7E604013"/>
    <w:rsid w:val="7FB38CB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2BA6834"/>
  <w15:docId w15:val="{CAAE9757-FF6C-4CC3-900F-7F61A7931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147BD"/>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9E2B6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link w:val="berschrift3Zchn"/>
    <w:qFormat/>
    <w:rsid w:val="00E34ACB"/>
    <w:pPr>
      <w:spacing w:before="100" w:beforeAutospacing="1" w:after="100" w:afterAutospacing="1" w:line="240" w:lineRule="auto"/>
      <w:outlineLvl w:val="2"/>
    </w:pPr>
    <w:rPr>
      <w:rFonts w:ascii="Arial Unicode MS" w:eastAsia="Arial Unicode MS" w:hAnsi="Arial Unicode MS" w:cs="Arial Unicode MS"/>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3ACA"/>
    <w:pPr>
      <w:tabs>
        <w:tab w:val="center" w:pos="4536"/>
        <w:tab w:val="right" w:pos="9072"/>
      </w:tabs>
    </w:pPr>
  </w:style>
  <w:style w:type="character" w:customStyle="1" w:styleId="KopfzeileZchn">
    <w:name w:val="Kopfzeile Zchn"/>
    <w:basedOn w:val="Absatz-Standardschriftart"/>
    <w:link w:val="Kopfzeile"/>
    <w:uiPriority w:val="99"/>
    <w:rsid w:val="00933ACA"/>
    <w:rPr>
      <w:sz w:val="22"/>
      <w:szCs w:val="22"/>
      <w:lang w:eastAsia="en-US"/>
    </w:rPr>
  </w:style>
  <w:style w:type="paragraph" w:styleId="Fuzeile">
    <w:name w:val="footer"/>
    <w:basedOn w:val="Standard"/>
    <w:link w:val="FuzeileZchn"/>
    <w:unhideWhenUsed/>
    <w:rsid w:val="00933ACA"/>
    <w:pPr>
      <w:tabs>
        <w:tab w:val="center" w:pos="4536"/>
        <w:tab w:val="right" w:pos="9072"/>
      </w:tabs>
    </w:pPr>
  </w:style>
  <w:style w:type="character" w:customStyle="1" w:styleId="FuzeileZchn">
    <w:name w:val="Fußzeile Zchn"/>
    <w:basedOn w:val="Absatz-Standardschriftart"/>
    <w:link w:val="Fuzeile"/>
    <w:rsid w:val="00933ACA"/>
    <w:rPr>
      <w:sz w:val="22"/>
      <w:szCs w:val="22"/>
      <w:lang w:eastAsia="en-US"/>
    </w:rPr>
  </w:style>
  <w:style w:type="paragraph" w:customStyle="1" w:styleId="Rckfragetext">
    <w:name w:val="Rückfragetext"/>
    <w:basedOn w:val="Standard"/>
    <w:rsid w:val="00466D68"/>
    <w:pPr>
      <w:spacing w:after="0" w:line="240" w:lineRule="auto"/>
    </w:pPr>
    <w:rPr>
      <w:rFonts w:ascii="Standox Futura" w:eastAsia="Times New Roman" w:hAnsi="Standox Futura"/>
      <w:sz w:val="18"/>
      <w:szCs w:val="20"/>
      <w:lang w:eastAsia="de-DE"/>
    </w:rPr>
  </w:style>
  <w:style w:type="paragraph" w:styleId="Sprechblasentext">
    <w:name w:val="Balloon Text"/>
    <w:basedOn w:val="Standard"/>
    <w:link w:val="SprechblasentextZchn"/>
    <w:uiPriority w:val="99"/>
    <w:semiHidden/>
    <w:unhideWhenUsed/>
    <w:rsid w:val="001F163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F1636"/>
    <w:rPr>
      <w:rFonts w:ascii="Lucida Grande" w:hAnsi="Lucida Grande" w:cs="Lucida Grande"/>
      <w:sz w:val="18"/>
      <w:szCs w:val="18"/>
      <w:lang w:eastAsia="en-US"/>
    </w:rPr>
  </w:style>
  <w:style w:type="character" w:customStyle="1" w:styleId="berschrift3Zchn">
    <w:name w:val="Überschrift 3 Zchn"/>
    <w:basedOn w:val="Absatz-Standardschriftart"/>
    <w:link w:val="berschrift3"/>
    <w:rsid w:val="00E34ACB"/>
    <w:rPr>
      <w:rFonts w:ascii="Arial Unicode MS" w:eastAsia="Arial Unicode MS" w:hAnsi="Arial Unicode MS" w:cs="Arial Unicode MS"/>
      <w:b/>
      <w:bCs/>
      <w:sz w:val="27"/>
      <w:szCs w:val="27"/>
    </w:rPr>
  </w:style>
  <w:style w:type="character" w:styleId="Kommentarzeichen">
    <w:name w:val="annotation reference"/>
    <w:basedOn w:val="Absatz-Standardschriftart"/>
    <w:uiPriority w:val="99"/>
    <w:semiHidden/>
    <w:unhideWhenUsed/>
    <w:rsid w:val="00074863"/>
    <w:rPr>
      <w:sz w:val="16"/>
      <w:szCs w:val="16"/>
    </w:rPr>
  </w:style>
  <w:style w:type="paragraph" w:styleId="Kommentartext">
    <w:name w:val="annotation text"/>
    <w:basedOn w:val="Standard"/>
    <w:link w:val="KommentartextZchn"/>
    <w:uiPriority w:val="99"/>
    <w:semiHidden/>
    <w:unhideWhenUsed/>
    <w:rsid w:val="0007486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74863"/>
    <w:rPr>
      <w:lang w:eastAsia="en-US"/>
    </w:rPr>
  </w:style>
  <w:style w:type="paragraph" w:styleId="Kommentarthema">
    <w:name w:val="annotation subject"/>
    <w:basedOn w:val="Kommentartext"/>
    <w:next w:val="Kommentartext"/>
    <w:link w:val="KommentarthemaZchn"/>
    <w:uiPriority w:val="99"/>
    <w:semiHidden/>
    <w:unhideWhenUsed/>
    <w:rsid w:val="00074863"/>
    <w:rPr>
      <w:b/>
      <w:bCs/>
    </w:rPr>
  </w:style>
  <w:style w:type="character" w:customStyle="1" w:styleId="KommentarthemaZchn">
    <w:name w:val="Kommentarthema Zchn"/>
    <w:basedOn w:val="KommentartextZchn"/>
    <w:link w:val="Kommentarthema"/>
    <w:uiPriority w:val="99"/>
    <w:semiHidden/>
    <w:rsid w:val="00074863"/>
    <w:rPr>
      <w:b/>
      <w:bCs/>
      <w:lang w:eastAsia="en-US"/>
    </w:rPr>
  </w:style>
  <w:style w:type="character" w:styleId="Hyperlink">
    <w:name w:val="Hyperlink"/>
    <w:basedOn w:val="Absatz-Standardschriftart"/>
    <w:uiPriority w:val="99"/>
    <w:unhideWhenUsed/>
    <w:rsid w:val="00172579"/>
    <w:rPr>
      <w:color w:val="0000FF" w:themeColor="hyperlink"/>
      <w:u w:val="single"/>
    </w:rPr>
  </w:style>
  <w:style w:type="character" w:customStyle="1" w:styleId="berschrift1Zchn">
    <w:name w:val="Überschrift 1 Zchn"/>
    <w:basedOn w:val="Absatz-Standardschriftart"/>
    <w:link w:val="berschrift1"/>
    <w:uiPriority w:val="9"/>
    <w:rsid w:val="009E2B6E"/>
    <w:rPr>
      <w:rFonts w:asciiTheme="majorHAnsi" w:eastAsiaTheme="majorEastAsia" w:hAnsiTheme="majorHAnsi" w:cstheme="majorBidi"/>
      <w:color w:val="365F91" w:themeColor="accent1" w:themeShade="BF"/>
      <w:sz w:val="32"/>
      <w:szCs w:val="32"/>
      <w:lang w:eastAsia="en-US"/>
    </w:rPr>
  </w:style>
  <w:style w:type="character" w:customStyle="1" w:styleId="NichtaufgelsteErwhnung1">
    <w:name w:val="Nicht aufgelöste Erwähnung1"/>
    <w:basedOn w:val="Absatz-Standardschriftart"/>
    <w:uiPriority w:val="99"/>
    <w:semiHidden/>
    <w:unhideWhenUsed/>
    <w:rsid w:val="009E2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7380">
      <w:bodyDiv w:val="1"/>
      <w:marLeft w:val="0"/>
      <w:marRight w:val="0"/>
      <w:marTop w:val="0"/>
      <w:marBottom w:val="0"/>
      <w:divBdr>
        <w:top w:val="none" w:sz="0" w:space="0" w:color="auto"/>
        <w:left w:val="none" w:sz="0" w:space="0" w:color="auto"/>
        <w:bottom w:val="none" w:sz="0" w:space="0" w:color="auto"/>
        <w:right w:val="none" w:sz="0" w:space="0" w:color="auto"/>
      </w:divBdr>
    </w:div>
    <w:div w:id="385759688">
      <w:bodyDiv w:val="1"/>
      <w:marLeft w:val="0"/>
      <w:marRight w:val="0"/>
      <w:marTop w:val="0"/>
      <w:marBottom w:val="0"/>
      <w:divBdr>
        <w:top w:val="none" w:sz="0" w:space="0" w:color="auto"/>
        <w:left w:val="none" w:sz="0" w:space="0" w:color="auto"/>
        <w:bottom w:val="none" w:sz="0" w:space="0" w:color="auto"/>
        <w:right w:val="none" w:sz="0" w:space="0" w:color="auto"/>
      </w:divBdr>
      <w:divsChild>
        <w:div w:id="2092699342">
          <w:marLeft w:val="446"/>
          <w:marRight w:val="0"/>
          <w:marTop w:val="0"/>
          <w:marBottom w:val="0"/>
          <w:divBdr>
            <w:top w:val="none" w:sz="0" w:space="0" w:color="auto"/>
            <w:left w:val="none" w:sz="0" w:space="0" w:color="auto"/>
            <w:bottom w:val="none" w:sz="0" w:space="0" w:color="auto"/>
            <w:right w:val="none" w:sz="0" w:space="0" w:color="auto"/>
          </w:divBdr>
        </w:div>
        <w:div w:id="1574121089">
          <w:marLeft w:val="446"/>
          <w:marRight w:val="0"/>
          <w:marTop w:val="0"/>
          <w:marBottom w:val="0"/>
          <w:divBdr>
            <w:top w:val="none" w:sz="0" w:space="0" w:color="auto"/>
            <w:left w:val="none" w:sz="0" w:space="0" w:color="auto"/>
            <w:bottom w:val="none" w:sz="0" w:space="0" w:color="auto"/>
            <w:right w:val="none" w:sz="0" w:space="0" w:color="auto"/>
          </w:divBdr>
        </w:div>
        <w:div w:id="1481069724">
          <w:marLeft w:val="446"/>
          <w:marRight w:val="0"/>
          <w:marTop w:val="0"/>
          <w:marBottom w:val="0"/>
          <w:divBdr>
            <w:top w:val="none" w:sz="0" w:space="0" w:color="auto"/>
            <w:left w:val="none" w:sz="0" w:space="0" w:color="auto"/>
            <w:bottom w:val="none" w:sz="0" w:space="0" w:color="auto"/>
            <w:right w:val="none" w:sz="0" w:space="0" w:color="auto"/>
          </w:divBdr>
        </w:div>
        <w:div w:id="1696685327">
          <w:marLeft w:val="446"/>
          <w:marRight w:val="0"/>
          <w:marTop w:val="0"/>
          <w:marBottom w:val="0"/>
          <w:divBdr>
            <w:top w:val="none" w:sz="0" w:space="0" w:color="auto"/>
            <w:left w:val="none" w:sz="0" w:space="0" w:color="auto"/>
            <w:bottom w:val="none" w:sz="0" w:space="0" w:color="auto"/>
            <w:right w:val="none" w:sz="0" w:space="0" w:color="auto"/>
          </w:divBdr>
        </w:div>
        <w:div w:id="1716856200">
          <w:marLeft w:val="446"/>
          <w:marRight w:val="0"/>
          <w:marTop w:val="0"/>
          <w:marBottom w:val="0"/>
          <w:divBdr>
            <w:top w:val="none" w:sz="0" w:space="0" w:color="auto"/>
            <w:left w:val="none" w:sz="0" w:space="0" w:color="auto"/>
            <w:bottom w:val="none" w:sz="0" w:space="0" w:color="auto"/>
            <w:right w:val="none" w:sz="0" w:space="0" w:color="auto"/>
          </w:divBdr>
        </w:div>
        <w:div w:id="850484176">
          <w:marLeft w:val="446"/>
          <w:marRight w:val="0"/>
          <w:marTop w:val="0"/>
          <w:marBottom w:val="0"/>
          <w:divBdr>
            <w:top w:val="none" w:sz="0" w:space="0" w:color="auto"/>
            <w:left w:val="none" w:sz="0" w:space="0" w:color="auto"/>
            <w:bottom w:val="none" w:sz="0" w:space="0" w:color="auto"/>
            <w:right w:val="none" w:sz="0" w:space="0" w:color="auto"/>
          </w:divBdr>
        </w:div>
        <w:div w:id="1376854134">
          <w:marLeft w:val="446"/>
          <w:marRight w:val="0"/>
          <w:marTop w:val="0"/>
          <w:marBottom w:val="0"/>
          <w:divBdr>
            <w:top w:val="none" w:sz="0" w:space="0" w:color="auto"/>
            <w:left w:val="none" w:sz="0" w:space="0" w:color="auto"/>
            <w:bottom w:val="none" w:sz="0" w:space="0" w:color="auto"/>
            <w:right w:val="none" w:sz="0" w:space="0" w:color="auto"/>
          </w:divBdr>
        </w:div>
        <w:div w:id="689377589">
          <w:marLeft w:val="446"/>
          <w:marRight w:val="0"/>
          <w:marTop w:val="0"/>
          <w:marBottom w:val="0"/>
          <w:divBdr>
            <w:top w:val="none" w:sz="0" w:space="0" w:color="auto"/>
            <w:left w:val="none" w:sz="0" w:space="0" w:color="auto"/>
            <w:bottom w:val="none" w:sz="0" w:space="0" w:color="auto"/>
            <w:right w:val="none" w:sz="0" w:space="0" w:color="auto"/>
          </w:divBdr>
        </w:div>
        <w:div w:id="150996548">
          <w:marLeft w:val="446"/>
          <w:marRight w:val="0"/>
          <w:marTop w:val="0"/>
          <w:marBottom w:val="0"/>
          <w:divBdr>
            <w:top w:val="none" w:sz="0" w:space="0" w:color="auto"/>
            <w:left w:val="none" w:sz="0" w:space="0" w:color="auto"/>
            <w:bottom w:val="none" w:sz="0" w:space="0" w:color="auto"/>
            <w:right w:val="none" w:sz="0" w:space="0" w:color="auto"/>
          </w:divBdr>
        </w:div>
        <w:div w:id="1806851948">
          <w:marLeft w:val="446"/>
          <w:marRight w:val="0"/>
          <w:marTop w:val="0"/>
          <w:marBottom w:val="0"/>
          <w:divBdr>
            <w:top w:val="none" w:sz="0" w:space="0" w:color="auto"/>
            <w:left w:val="none" w:sz="0" w:space="0" w:color="auto"/>
            <w:bottom w:val="none" w:sz="0" w:space="0" w:color="auto"/>
            <w:right w:val="none" w:sz="0" w:space="0" w:color="auto"/>
          </w:divBdr>
        </w:div>
        <w:div w:id="2079085097">
          <w:marLeft w:val="446"/>
          <w:marRight w:val="0"/>
          <w:marTop w:val="0"/>
          <w:marBottom w:val="0"/>
          <w:divBdr>
            <w:top w:val="none" w:sz="0" w:space="0" w:color="auto"/>
            <w:left w:val="none" w:sz="0" w:space="0" w:color="auto"/>
            <w:bottom w:val="none" w:sz="0" w:space="0" w:color="auto"/>
            <w:right w:val="none" w:sz="0" w:space="0" w:color="auto"/>
          </w:divBdr>
        </w:div>
      </w:divsChild>
    </w:div>
    <w:div w:id="600840397">
      <w:bodyDiv w:val="1"/>
      <w:marLeft w:val="0"/>
      <w:marRight w:val="0"/>
      <w:marTop w:val="0"/>
      <w:marBottom w:val="0"/>
      <w:divBdr>
        <w:top w:val="none" w:sz="0" w:space="0" w:color="auto"/>
        <w:left w:val="none" w:sz="0" w:space="0" w:color="auto"/>
        <w:bottom w:val="none" w:sz="0" w:space="0" w:color="auto"/>
        <w:right w:val="none" w:sz="0" w:space="0" w:color="auto"/>
      </w:divBdr>
    </w:div>
    <w:div w:id="726953599">
      <w:bodyDiv w:val="1"/>
      <w:marLeft w:val="0"/>
      <w:marRight w:val="0"/>
      <w:marTop w:val="0"/>
      <w:marBottom w:val="0"/>
      <w:divBdr>
        <w:top w:val="none" w:sz="0" w:space="0" w:color="auto"/>
        <w:left w:val="none" w:sz="0" w:space="0" w:color="auto"/>
        <w:bottom w:val="none" w:sz="0" w:space="0" w:color="auto"/>
        <w:right w:val="none" w:sz="0" w:space="0" w:color="auto"/>
      </w:divBdr>
    </w:div>
    <w:div w:id="882711916">
      <w:bodyDiv w:val="1"/>
      <w:marLeft w:val="0"/>
      <w:marRight w:val="0"/>
      <w:marTop w:val="0"/>
      <w:marBottom w:val="0"/>
      <w:divBdr>
        <w:top w:val="none" w:sz="0" w:space="0" w:color="auto"/>
        <w:left w:val="none" w:sz="0" w:space="0" w:color="auto"/>
        <w:bottom w:val="none" w:sz="0" w:space="0" w:color="auto"/>
        <w:right w:val="none" w:sz="0" w:space="0" w:color="auto"/>
      </w:divBdr>
    </w:div>
    <w:div w:id="1003775124">
      <w:bodyDiv w:val="1"/>
      <w:marLeft w:val="0"/>
      <w:marRight w:val="0"/>
      <w:marTop w:val="0"/>
      <w:marBottom w:val="0"/>
      <w:divBdr>
        <w:top w:val="none" w:sz="0" w:space="0" w:color="auto"/>
        <w:left w:val="none" w:sz="0" w:space="0" w:color="auto"/>
        <w:bottom w:val="none" w:sz="0" w:space="0" w:color="auto"/>
        <w:right w:val="none" w:sz="0" w:space="0" w:color="auto"/>
      </w:divBdr>
    </w:div>
    <w:div w:id="1066992380">
      <w:bodyDiv w:val="1"/>
      <w:marLeft w:val="0"/>
      <w:marRight w:val="0"/>
      <w:marTop w:val="0"/>
      <w:marBottom w:val="0"/>
      <w:divBdr>
        <w:top w:val="none" w:sz="0" w:space="0" w:color="auto"/>
        <w:left w:val="none" w:sz="0" w:space="0" w:color="auto"/>
        <w:bottom w:val="none" w:sz="0" w:space="0" w:color="auto"/>
        <w:right w:val="none" w:sz="0" w:space="0" w:color="auto"/>
      </w:divBdr>
    </w:div>
    <w:div w:id="1091272606">
      <w:bodyDiv w:val="1"/>
      <w:marLeft w:val="0"/>
      <w:marRight w:val="0"/>
      <w:marTop w:val="0"/>
      <w:marBottom w:val="0"/>
      <w:divBdr>
        <w:top w:val="none" w:sz="0" w:space="0" w:color="auto"/>
        <w:left w:val="none" w:sz="0" w:space="0" w:color="auto"/>
        <w:bottom w:val="none" w:sz="0" w:space="0" w:color="auto"/>
        <w:right w:val="none" w:sz="0" w:space="0" w:color="auto"/>
      </w:divBdr>
    </w:div>
    <w:div w:id="1625696142">
      <w:bodyDiv w:val="1"/>
      <w:marLeft w:val="0"/>
      <w:marRight w:val="0"/>
      <w:marTop w:val="0"/>
      <w:marBottom w:val="0"/>
      <w:divBdr>
        <w:top w:val="none" w:sz="0" w:space="0" w:color="auto"/>
        <w:left w:val="none" w:sz="0" w:space="0" w:color="auto"/>
        <w:bottom w:val="none" w:sz="0" w:space="0" w:color="auto"/>
        <w:right w:val="none" w:sz="0" w:space="0" w:color="auto"/>
      </w:divBdr>
    </w:div>
    <w:div w:id="1881895509">
      <w:bodyDiv w:val="1"/>
      <w:marLeft w:val="0"/>
      <w:marRight w:val="0"/>
      <w:marTop w:val="0"/>
      <w:marBottom w:val="0"/>
      <w:divBdr>
        <w:top w:val="none" w:sz="0" w:space="0" w:color="auto"/>
        <w:left w:val="none" w:sz="0" w:space="0" w:color="auto"/>
        <w:bottom w:val="none" w:sz="0" w:space="0" w:color="auto"/>
        <w:right w:val="none" w:sz="0" w:space="0" w:color="auto"/>
      </w:divBdr>
    </w:div>
    <w:div w:id="2038920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tandox.com/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tube.com/standoxonline"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844F372A457704A818189B0736435AB" ma:contentTypeVersion="9" ma:contentTypeDescription="Ein neues Dokument erstellen." ma:contentTypeScope="" ma:versionID="130fa2d201348fc9ec52817e50464bd0">
  <xsd:schema xmlns:xsd="http://www.w3.org/2001/XMLSchema" xmlns:xs="http://www.w3.org/2001/XMLSchema" xmlns:p="http://schemas.microsoft.com/office/2006/metadata/properties" xmlns:ns2="7b10d305-7c32-4394-b4be-c1922917a684" targetNamespace="http://schemas.microsoft.com/office/2006/metadata/properties" ma:root="true" ma:fieldsID="71fb31cd7f86e5a51eb0fffa2c630768" ns2:_="">
    <xsd:import namespace="7b10d305-7c32-4394-b4be-c1922917a6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0d305-7c32-4394-b4be-c1922917a6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7E87A5-B308-44A8-BC10-87EF026E2051}">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7b10d305-7c32-4394-b4be-c1922917a684"/>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81B32B1D-AD28-406F-9459-749A126C3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0d305-7c32-4394-b4be-c1922917a6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4B5206-C392-4C48-9535-6AE448C93742}">
  <ds:schemaRefs>
    <ds:schemaRef ds:uri="http://schemas.openxmlformats.org/officeDocument/2006/bibliography"/>
  </ds:schemaRefs>
</ds:datastoreItem>
</file>

<file path=customXml/itemProps4.xml><?xml version="1.0" encoding="utf-8"?>
<ds:datastoreItem xmlns:ds="http://schemas.openxmlformats.org/officeDocument/2006/customXml" ds:itemID="{F7FF3D31-8526-4158-B1F8-BDF95CCEC7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742</Words>
  <Characters>4679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Isabelle Weber</cp:lastModifiedBy>
  <cp:revision>3</cp:revision>
  <cp:lastPrinted>2019-03-29T09:33:00Z</cp:lastPrinted>
  <dcterms:created xsi:type="dcterms:W3CDTF">2021-09-20T12:39:00Z</dcterms:created>
  <dcterms:modified xsi:type="dcterms:W3CDTF">2021-09-20T12:39:00Z</dcterms:modified>
  <cp:category>Press Release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0x0101002844F372A457704A818189B0736435AB</vt:lpwstr>
  </property>
  <property fmtid="{D5CDD505-2E9C-101B-9397-08002B2CF9AE}" pid="3" name="MSIP_Label_68e9667f-d1da-44f4-83f9-057ebd7b6ce4_Enabled">
    <vt:lpwstr>true</vt:lpwstr>
  </property>
  <property fmtid="{D5CDD505-2E9C-101B-9397-08002B2CF9AE}" pid="4" name="MSIP_Label_68e9667f-d1da-44f4-83f9-057ebd7b6ce4_SetDate">
    <vt:lpwstr>2021-07-13T11:26:53Z</vt:lpwstr>
  </property>
  <property fmtid="{D5CDD505-2E9C-101B-9397-08002B2CF9AE}" pid="5" name="MSIP_Label_68e9667f-d1da-44f4-83f9-057ebd7b6ce4_Method">
    <vt:lpwstr>Privileged</vt:lpwstr>
  </property>
  <property fmtid="{D5CDD505-2E9C-101B-9397-08002B2CF9AE}" pid="6" name="MSIP_Label_68e9667f-d1da-44f4-83f9-057ebd7b6ce4_Name">
    <vt:lpwstr>68e9667f-d1da-44f4-83f9-057ebd7b6ce4</vt:lpwstr>
  </property>
  <property fmtid="{D5CDD505-2E9C-101B-9397-08002B2CF9AE}" pid="7" name="MSIP_Label_68e9667f-d1da-44f4-83f9-057ebd7b6ce4_SiteId">
    <vt:lpwstr>8b4a07ae-cf39-41d3-8e23-5c8d4c152da5</vt:lpwstr>
  </property>
  <property fmtid="{D5CDD505-2E9C-101B-9397-08002B2CF9AE}" pid="8" name="MSIP_Label_68e9667f-d1da-44f4-83f9-057ebd7b6ce4_ActionId">
    <vt:lpwstr/>
  </property>
  <property fmtid="{D5CDD505-2E9C-101B-9397-08002B2CF9AE}" pid="9" name="MSIP_Label_68e9667f-d1da-44f4-83f9-057ebd7b6ce4_ContentBits">
    <vt:lpwstr>0</vt:lpwstr>
  </property>
</Properties>
</file>